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2D91" w14:textId="77777777" w:rsidR="00DA46FB" w:rsidRPr="00D82AB6" w:rsidRDefault="00DA46FB" w:rsidP="00426B4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2AB6">
        <w:rPr>
          <w:rFonts w:ascii="Times New Roman" w:hAnsi="Times New Roman"/>
          <w:b/>
          <w:bCs/>
          <w:color w:val="000000"/>
          <w:sz w:val="28"/>
          <w:szCs w:val="28"/>
        </w:rPr>
        <w:t>EXHIBIT I</w:t>
      </w:r>
    </w:p>
    <w:p w14:paraId="1A84BAF1" w14:textId="77777777" w:rsidR="00DA46FB" w:rsidRPr="00D82AB6" w:rsidRDefault="00DA46FB" w:rsidP="00426B4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10469EB" w14:textId="77777777" w:rsidR="00DA46FB" w:rsidRPr="00D82AB6" w:rsidRDefault="00DA46FB" w:rsidP="00426B4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2AB6">
        <w:rPr>
          <w:rFonts w:ascii="Times New Roman" w:hAnsi="Times New Roman"/>
          <w:b/>
          <w:bCs/>
          <w:color w:val="000000"/>
          <w:sz w:val="28"/>
          <w:szCs w:val="28"/>
        </w:rPr>
        <w:t>SCOPE OF WORK</w:t>
      </w:r>
    </w:p>
    <w:p w14:paraId="51604951" w14:textId="77777777" w:rsidR="00DA46FB" w:rsidRPr="008D2A49" w:rsidRDefault="00DA46FB" w:rsidP="00426B42">
      <w:pPr>
        <w:jc w:val="center"/>
        <w:rPr>
          <w:rFonts w:ascii="Times New Roman" w:hAnsi="Times New Roman"/>
          <w:b/>
          <w:bCs/>
          <w:color w:val="000000"/>
        </w:rPr>
      </w:pPr>
    </w:p>
    <w:p w14:paraId="75E98675" w14:textId="77777777" w:rsidR="00DA46FB" w:rsidRPr="008D2A49" w:rsidRDefault="00DA46FB" w:rsidP="00426B42">
      <w:pPr>
        <w:jc w:val="center"/>
        <w:rPr>
          <w:rFonts w:ascii="Times New Roman" w:hAnsi="Times New Roman"/>
          <w:color w:val="000000"/>
        </w:rPr>
      </w:pPr>
    </w:p>
    <w:p w14:paraId="1AD83523" w14:textId="77777777" w:rsidR="00DA46FB" w:rsidRPr="00D82AB6" w:rsidRDefault="00DA46FB" w:rsidP="00426B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2AB6">
        <w:rPr>
          <w:rFonts w:ascii="Times New Roman" w:hAnsi="Times New Roman"/>
          <w:b/>
          <w:bCs/>
          <w:noProof/>
          <w:color w:val="000000"/>
          <w:sz w:val="24"/>
          <w:szCs w:val="24"/>
        </w:rPr>
        <w:t>Steel &amp; O'Brien Manufacturing Inc</w:t>
      </w:r>
    </w:p>
    <w:p w14:paraId="737B324A" w14:textId="3D0C31E8" w:rsidR="00DA46FB" w:rsidRPr="00D82AB6" w:rsidRDefault="00DA46FB" w:rsidP="00426B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2AB6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West Chester </w:t>
      </w:r>
      <w:r w:rsidRPr="00D82AB6">
        <w:rPr>
          <w:rFonts w:ascii="Times New Roman" w:hAnsi="Times New Roman"/>
          <w:b/>
          <w:bCs/>
          <w:noProof/>
          <w:sz w:val="24"/>
          <w:szCs w:val="24"/>
        </w:rPr>
        <w:t>Township</w:t>
      </w:r>
      <w:r w:rsidRPr="00D82AB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82AB6">
        <w:rPr>
          <w:rFonts w:ascii="Times New Roman" w:hAnsi="Times New Roman"/>
          <w:b/>
          <w:bCs/>
          <w:noProof/>
          <w:color w:val="000000"/>
          <w:sz w:val="24"/>
          <w:szCs w:val="24"/>
        </w:rPr>
        <w:t>Butler</w:t>
      </w:r>
      <w:r w:rsidRPr="00D82A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82AB6">
        <w:rPr>
          <w:rFonts w:ascii="Times New Roman" w:hAnsi="Times New Roman"/>
          <w:b/>
          <w:bCs/>
          <w:sz w:val="24"/>
          <w:szCs w:val="24"/>
        </w:rPr>
        <w:t>County</w:t>
      </w:r>
    </w:p>
    <w:p w14:paraId="58453206" w14:textId="77777777" w:rsidR="00DA46FB" w:rsidRPr="008D2A49" w:rsidRDefault="00DA46FB" w:rsidP="00426B42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/>
          <w:b/>
          <w:bCs/>
        </w:rPr>
      </w:pPr>
    </w:p>
    <w:p w14:paraId="719CF4CE" w14:textId="77777777" w:rsidR="00DA46FB" w:rsidRDefault="00DA46FB" w:rsidP="00426B42">
      <w:pPr>
        <w:spacing w:line="240" w:lineRule="auto"/>
        <w:jc w:val="both"/>
        <w:rPr>
          <w:rFonts w:ascii="Times New Roman" w:hAnsi="Times New Roman"/>
          <w:bCs/>
        </w:rPr>
      </w:pPr>
    </w:p>
    <w:p w14:paraId="2D6880DE" w14:textId="77777777" w:rsidR="00DA46FB" w:rsidRPr="008D2A49" w:rsidRDefault="00DA46FB" w:rsidP="00426B42">
      <w:pPr>
        <w:spacing w:line="240" w:lineRule="auto"/>
        <w:jc w:val="both"/>
        <w:rPr>
          <w:rFonts w:ascii="Times New Roman" w:hAnsi="Times New Roman"/>
          <w:bCs/>
        </w:rPr>
      </w:pPr>
    </w:p>
    <w:p w14:paraId="1D248C35" w14:textId="68C45F97" w:rsidR="00DA46FB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8D2A49">
        <w:rPr>
          <w:rFonts w:ascii="Times New Roman" w:hAnsi="Times New Roman"/>
        </w:rPr>
        <w:t>On</w:t>
      </w:r>
      <w:r>
        <w:rPr>
          <w:rFonts w:ascii="Times New Roman" w:hAnsi="Times New Roman"/>
          <w:color w:val="000000"/>
        </w:rPr>
        <w:t xml:space="preserve"> March 2, 2026,</w:t>
      </w:r>
      <w:r w:rsidRPr="008D2A49">
        <w:rPr>
          <w:rFonts w:ascii="Times New Roman" w:hAnsi="Times New Roman"/>
        </w:rPr>
        <w:t xml:space="preserve"> the Ohio Tax Credit Authority (“Authority”) approved a </w:t>
      </w:r>
      <w:r w:rsidRPr="00ED0D6C">
        <w:rPr>
          <w:rFonts w:ascii="Times New Roman" w:hAnsi="Times New Roman"/>
          <w:noProof/>
          <w:color w:val="000000"/>
        </w:rPr>
        <w:t>1.63</w:t>
      </w:r>
      <w:r>
        <w:rPr>
          <w:rFonts w:ascii="Times New Roman" w:hAnsi="Times New Roman"/>
          <w:noProof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</w:t>
      </w:r>
      <w:r w:rsidRPr="008D2A49">
        <w:rPr>
          <w:rFonts w:ascii="Times New Roman" w:hAnsi="Times New Roman"/>
        </w:rPr>
        <w:t xml:space="preserve">percent, </w:t>
      </w:r>
      <w:r w:rsidRPr="00ED0D6C">
        <w:rPr>
          <w:rFonts w:ascii="Times New Roman" w:hAnsi="Times New Roman"/>
          <w:noProof/>
          <w:color w:val="000000"/>
        </w:rPr>
        <w:t>9</w:t>
      </w:r>
      <w:r w:rsidRPr="008D2A49">
        <w:rPr>
          <w:rFonts w:ascii="Times New Roman" w:hAnsi="Times New Roman"/>
        </w:rPr>
        <w:t xml:space="preserve">-year tax credit for </w:t>
      </w:r>
      <w:r w:rsidRPr="00ED0D6C">
        <w:rPr>
          <w:rFonts w:ascii="Times New Roman" w:hAnsi="Times New Roman"/>
          <w:noProof/>
          <w:color w:val="000000"/>
        </w:rPr>
        <w:t>Steel &amp; O'Brien Manufacturing Inc</w:t>
      </w:r>
      <w:r>
        <w:rPr>
          <w:rFonts w:ascii="Times New Roman" w:hAnsi="Times New Roman"/>
          <w:color w:val="000000"/>
        </w:rPr>
        <w:t xml:space="preserve"> </w:t>
      </w:r>
      <w:r w:rsidRPr="008D2A49">
        <w:rPr>
          <w:rFonts w:ascii="Times New Roman" w:hAnsi="Times New Roman"/>
        </w:rPr>
        <w:t>(“</w:t>
      </w:r>
      <w:r>
        <w:rPr>
          <w:rFonts w:ascii="Times New Roman" w:hAnsi="Times New Roman"/>
        </w:rPr>
        <w:t>Steel &amp; O’Brien</w:t>
      </w:r>
      <w:r w:rsidRPr="008D2A49">
        <w:rPr>
          <w:rFonts w:ascii="Times New Roman" w:hAnsi="Times New Roman"/>
        </w:rPr>
        <w:t xml:space="preserve">”) </w:t>
      </w:r>
      <w:r w:rsidRPr="008D2A49">
        <w:rPr>
          <w:rFonts w:ascii="Times New Roman" w:hAnsi="Times New Roman"/>
          <w:color w:val="000000"/>
        </w:rPr>
        <w:t>in exchange for a commitment to generat</w:t>
      </w:r>
      <w:r>
        <w:rPr>
          <w:rFonts w:ascii="Times New Roman" w:hAnsi="Times New Roman"/>
          <w:color w:val="000000"/>
        </w:rPr>
        <w:t>e $</w:t>
      </w:r>
      <w:r w:rsidRPr="00ED0D6C">
        <w:rPr>
          <w:rFonts w:ascii="Times New Roman" w:hAnsi="Times New Roman"/>
          <w:noProof/>
          <w:color w:val="000000"/>
        </w:rPr>
        <w:t>13</w:t>
      </w:r>
      <w:r>
        <w:rPr>
          <w:rFonts w:ascii="Times New Roman" w:hAnsi="Times New Roman"/>
          <w:noProof/>
          <w:color w:val="000000"/>
        </w:rPr>
        <w:t>,</w:t>
      </w:r>
      <w:r w:rsidRPr="00ED0D6C">
        <w:rPr>
          <w:rFonts w:ascii="Times New Roman" w:hAnsi="Times New Roman"/>
          <w:noProof/>
          <w:color w:val="000000"/>
        </w:rPr>
        <w:t>387</w:t>
      </w:r>
      <w:r>
        <w:rPr>
          <w:rFonts w:ascii="Times New Roman" w:hAnsi="Times New Roman"/>
          <w:noProof/>
          <w:color w:val="000000"/>
        </w:rPr>
        <w:t>,</w:t>
      </w:r>
      <w:r w:rsidRPr="00ED0D6C">
        <w:rPr>
          <w:rFonts w:ascii="Times New Roman" w:hAnsi="Times New Roman"/>
          <w:noProof/>
          <w:color w:val="000000"/>
        </w:rPr>
        <w:t>398</w:t>
      </w:r>
      <w:r w:rsidRPr="008D2A49">
        <w:rPr>
          <w:rFonts w:ascii="Times New Roman" w:hAnsi="Times New Roman"/>
          <w:color w:val="000000"/>
        </w:rPr>
        <w:t xml:space="preserve"> in new annual payroll</w:t>
      </w:r>
      <w:r>
        <w:rPr>
          <w:rFonts w:ascii="Times New Roman" w:hAnsi="Times New Roman"/>
          <w:color w:val="000000"/>
        </w:rPr>
        <w:t xml:space="preserve"> as a result of the company’s project </w:t>
      </w:r>
      <w:r w:rsidRPr="008D2A49">
        <w:rPr>
          <w:rFonts w:ascii="Times New Roman" w:hAnsi="Times New Roman"/>
          <w:color w:val="000000"/>
        </w:rPr>
        <w:t xml:space="preserve">in </w:t>
      </w:r>
      <w:r w:rsidRPr="00716FAD">
        <w:rPr>
          <w:rFonts w:ascii="Times New Roman" w:hAnsi="Times New Roman"/>
          <w:noProof/>
        </w:rPr>
        <w:t>West Chester Township</w:t>
      </w:r>
      <w:r w:rsidRPr="00D52581">
        <w:rPr>
          <w:rFonts w:ascii="Times New Roman" w:hAnsi="Times New Roman"/>
        </w:rPr>
        <w:t xml:space="preserve">, </w:t>
      </w:r>
      <w:r w:rsidRPr="00ED0D6C">
        <w:rPr>
          <w:rFonts w:ascii="Times New Roman" w:hAnsi="Times New Roman"/>
          <w:noProof/>
          <w:color w:val="000000"/>
        </w:rPr>
        <w:t>Butler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8D2A49">
        <w:rPr>
          <w:rFonts w:ascii="Times New Roman" w:hAnsi="Times New Roman"/>
          <w:color w:val="000000"/>
        </w:rPr>
        <w:t>County</w:t>
      </w:r>
      <w:r>
        <w:rPr>
          <w:rFonts w:ascii="Times New Roman" w:hAnsi="Times New Roman"/>
          <w:color w:val="000000"/>
        </w:rPr>
        <w:t xml:space="preserve">. </w:t>
      </w:r>
      <w:r w:rsidRPr="008D2A49">
        <w:rPr>
          <w:rFonts w:ascii="Times New Roman" w:hAnsi="Times New Roman"/>
        </w:rPr>
        <w:t xml:space="preserve">As part of the tax credit agreement, the Authority requires the </w:t>
      </w:r>
      <w:r>
        <w:rPr>
          <w:rFonts w:ascii="Times New Roman" w:hAnsi="Times New Roman"/>
        </w:rPr>
        <w:t>c</w:t>
      </w:r>
      <w:r w:rsidRPr="008D2A49">
        <w:rPr>
          <w:rFonts w:ascii="Times New Roman" w:hAnsi="Times New Roman"/>
        </w:rPr>
        <w:t xml:space="preserve">ompany to maintain operations at the project location </w:t>
      </w:r>
      <w:r>
        <w:rPr>
          <w:rFonts w:ascii="Times New Roman" w:hAnsi="Times New Roman"/>
        </w:rPr>
        <w:t xml:space="preserve">for at least twelve years. </w:t>
      </w:r>
    </w:p>
    <w:p w14:paraId="1E2392A4" w14:textId="77777777" w:rsidR="00DA46FB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5C008A91" w14:textId="5E03A528" w:rsidR="00DA46FB" w:rsidRDefault="626713FF" w:rsidP="00426B42">
      <w:pPr>
        <w:spacing w:line="240" w:lineRule="auto"/>
        <w:jc w:val="both"/>
        <w:rPr>
          <w:rFonts w:ascii="Times New Roman" w:hAnsi="Times New Roman"/>
          <w:color w:val="000000"/>
        </w:rPr>
      </w:pPr>
      <w:r w:rsidRPr="626713FF">
        <w:rPr>
          <w:rFonts w:ascii="Times New Roman" w:hAnsi="Times New Roman"/>
          <w:noProof/>
          <w:color w:val="000000" w:themeColor="text1"/>
        </w:rPr>
        <w:t xml:space="preserve">Steel &amp; O'Brien is an American manufacturer of sanitary stainless-steel fittings used in a variety of industries like data centers, food processing, </w:t>
      </w:r>
      <w:r w:rsidR="00FE77FE">
        <w:rPr>
          <w:rFonts w:ascii="Times New Roman" w:hAnsi="Times New Roman"/>
          <w:noProof/>
          <w:color w:val="000000" w:themeColor="text1"/>
        </w:rPr>
        <w:t xml:space="preserve">and </w:t>
      </w:r>
      <w:r w:rsidRPr="626713FF">
        <w:rPr>
          <w:rFonts w:ascii="Times New Roman" w:hAnsi="Times New Roman"/>
          <w:noProof/>
          <w:color w:val="000000" w:themeColor="text1"/>
        </w:rPr>
        <w:t>pharmaceuticals.</w:t>
      </w:r>
    </w:p>
    <w:p w14:paraId="55A4494A" w14:textId="77777777" w:rsidR="00FE77FE" w:rsidRDefault="00FE77FE" w:rsidP="00426B42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1BD0B7B7" w14:textId="056D856D" w:rsidR="00DA46FB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3D6882">
        <w:rPr>
          <w:rFonts w:ascii="Times New Roman" w:hAnsi="Times New Roman"/>
          <w:color w:val="000000"/>
        </w:rPr>
        <w:t xml:space="preserve">Ohio is competing with </w:t>
      </w:r>
      <w:r>
        <w:rPr>
          <w:rFonts w:ascii="Times New Roman" w:hAnsi="Times New Roman"/>
          <w:color w:val="000000"/>
        </w:rPr>
        <w:t xml:space="preserve">Indiana </w:t>
      </w:r>
      <w:r w:rsidRPr="003D6882">
        <w:rPr>
          <w:rFonts w:ascii="Times New Roman" w:hAnsi="Times New Roman"/>
          <w:color w:val="000000"/>
        </w:rPr>
        <w:t>for this proposed project. State support will help ensure the proposed project moves forward in Ohio.</w:t>
      </w:r>
    </w:p>
    <w:p w14:paraId="3124B58F" w14:textId="77777777" w:rsidR="00DA46FB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6855ECC3" w14:textId="1A2A5412" w:rsidR="00DA46FB" w:rsidRDefault="626713FF" w:rsidP="00426B42">
      <w:pPr>
        <w:spacing w:line="240" w:lineRule="auto"/>
        <w:jc w:val="both"/>
        <w:rPr>
          <w:rFonts w:ascii="Times New Roman" w:hAnsi="Times New Roman"/>
          <w:noProof/>
          <w:color w:val="000000"/>
        </w:rPr>
      </w:pPr>
      <w:r w:rsidRPr="626713FF">
        <w:rPr>
          <w:rFonts w:ascii="Times New Roman" w:hAnsi="Times New Roman"/>
          <w:noProof/>
          <w:color w:val="000000" w:themeColor="text1"/>
        </w:rPr>
        <w:t xml:space="preserve">The proposed project by Steel &amp; O'Brien in West Chester Township, Butler County, involves significant investment in machinery and equipment at a new location to meet growing demand for its precision stainless steel components used in data center liquid cooling systems. </w:t>
      </w:r>
    </w:p>
    <w:p w14:paraId="4368EF6C" w14:textId="77777777" w:rsidR="00DA46FB" w:rsidRDefault="00DA46FB" w:rsidP="00426B42">
      <w:pPr>
        <w:spacing w:line="240" w:lineRule="auto"/>
        <w:jc w:val="both"/>
        <w:rPr>
          <w:rFonts w:ascii="Times New Roman" w:hAnsi="Times New Roman"/>
          <w:noProof/>
          <w:color w:val="000000"/>
        </w:rPr>
      </w:pPr>
    </w:p>
    <w:p w14:paraId="2BB5E25E" w14:textId="2E4A3A4B" w:rsidR="00DA46FB" w:rsidRPr="00913503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D25E81">
        <w:rPr>
          <w:rFonts w:ascii="Times New Roman" w:hAnsi="Times New Roman"/>
          <w:noProof/>
          <w:color w:val="000000"/>
        </w:rPr>
        <w:t xml:space="preserve">Steel &amp; O'Brien </w:t>
      </w:r>
      <w:r>
        <w:rPr>
          <w:rFonts w:ascii="Times New Roman" w:hAnsi="Times New Roman"/>
          <w:noProof/>
          <w:color w:val="000000"/>
        </w:rPr>
        <w:t xml:space="preserve">expects to </w:t>
      </w:r>
      <w:r w:rsidRPr="008D2A49">
        <w:rPr>
          <w:rFonts w:ascii="Times New Roman" w:hAnsi="Times New Roman"/>
          <w:color w:val="000000"/>
        </w:rPr>
        <w:t xml:space="preserve">create </w:t>
      </w:r>
      <w:r w:rsidRPr="00ED0D6C">
        <w:rPr>
          <w:rFonts w:ascii="Times New Roman" w:hAnsi="Times New Roman"/>
          <w:noProof/>
          <w:color w:val="000000"/>
        </w:rPr>
        <w:t>230</w:t>
      </w:r>
      <w:r w:rsidRPr="008D2A49">
        <w:rPr>
          <w:rFonts w:ascii="Times New Roman" w:hAnsi="Times New Roman"/>
          <w:color w:val="000000"/>
        </w:rPr>
        <w:t xml:space="preserve"> new full-time equivalent employees</w:t>
      </w:r>
      <w:r>
        <w:rPr>
          <w:rFonts w:ascii="Times New Roman" w:hAnsi="Times New Roman"/>
          <w:color w:val="000000"/>
        </w:rPr>
        <w:t xml:space="preserve">, generating </w:t>
      </w:r>
      <w:r w:rsidRPr="00913503">
        <w:rPr>
          <w:rFonts w:ascii="Times New Roman" w:hAnsi="Times New Roman"/>
          <w:color w:val="000000"/>
        </w:rPr>
        <w:t>$13,387,398 in new annual payroll and retain</w:t>
      </w:r>
      <w:r>
        <w:rPr>
          <w:rFonts w:ascii="Times New Roman" w:hAnsi="Times New Roman"/>
          <w:color w:val="000000"/>
        </w:rPr>
        <w:t xml:space="preserve">ing </w:t>
      </w:r>
      <w:r w:rsidRPr="00913503">
        <w:rPr>
          <w:rFonts w:ascii="Times New Roman" w:hAnsi="Times New Roman"/>
          <w:color w:val="000000"/>
        </w:rPr>
        <w:t xml:space="preserve">$7,423,000 in existing payroll at the project location </w:t>
      </w:r>
      <w:r w:rsidRPr="008D2A49">
        <w:rPr>
          <w:rFonts w:ascii="Times New Roman" w:hAnsi="Times New Roman"/>
          <w:color w:val="000000"/>
        </w:rPr>
        <w:t>by December 31,</w:t>
      </w:r>
      <w:r>
        <w:rPr>
          <w:rFonts w:ascii="Times New Roman" w:hAnsi="Times New Roman"/>
          <w:color w:val="000000"/>
        </w:rPr>
        <w:t xml:space="preserve"> </w:t>
      </w:r>
      <w:r w:rsidRPr="00ED0D6C">
        <w:rPr>
          <w:rFonts w:ascii="Times New Roman" w:hAnsi="Times New Roman"/>
          <w:noProof/>
          <w:color w:val="000000"/>
        </w:rPr>
        <w:t>2029</w:t>
      </w:r>
      <w:r w:rsidRPr="008D2A49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Pr="008D2A49">
        <w:rPr>
          <w:rFonts w:ascii="Times New Roman" w:hAnsi="Times New Roman"/>
          <w:color w:val="000000"/>
        </w:rPr>
        <w:t xml:space="preserve">The tax credit will begin on January 1, </w:t>
      </w:r>
      <w:r w:rsidRPr="00ED0D6C">
        <w:rPr>
          <w:rFonts w:ascii="Times New Roman" w:hAnsi="Times New Roman"/>
          <w:noProof/>
          <w:color w:val="000000"/>
        </w:rPr>
        <w:t>2026</w:t>
      </w:r>
      <w:r w:rsidRPr="008D2A49">
        <w:rPr>
          <w:rFonts w:ascii="Times New Roman" w:hAnsi="Times New Roman"/>
          <w:color w:val="000000"/>
        </w:rPr>
        <w:t xml:space="preserve">, and end on December 31, </w:t>
      </w:r>
      <w:r w:rsidRPr="00ED0D6C">
        <w:rPr>
          <w:rFonts w:ascii="Times New Roman" w:hAnsi="Times New Roman"/>
          <w:noProof/>
          <w:color w:val="000000"/>
        </w:rPr>
        <w:t>2034</w:t>
      </w:r>
      <w:r>
        <w:rPr>
          <w:rFonts w:ascii="Times New Roman" w:hAnsi="Times New Roman"/>
          <w:color w:val="000000"/>
        </w:rPr>
        <w:t xml:space="preserve">. Annual reporting is required </w:t>
      </w:r>
      <w:r w:rsidRPr="008D2A49">
        <w:rPr>
          <w:rFonts w:ascii="Times New Roman" w:hAnsi="Times New Roman"/>
        </w:rPr>
        <w:t xml:space="preserve">until at least December 31, </w:t>
      </w:r>
      <w:r w:rsidRPr="00ED0D6C">
        <w:rPr>
          <w:rFonts w:ascii="Times New Roman" w:hAnsi="Times New Roman"/>
          <w:noProof/>
        </w:rPr>
        <w:t>2037</w:t>
      </w:r>
      <w:r w:rsidRPr="008D2A49"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Pr="008D2A49">
        <w:rPr>
          <w:rFonts w:ascii="Times New Roman" w:hAnsi="Times New Roman"/>
        </w:rPr>
        <w:t>In addition, the Company will claim the tax credit on Ohio employee payroll generated at the project location in excess of the company’s baseline payroll at the project location.</w:t>
      </w:r>
    </w:p>
    <w:p w14:paraId="7BBA0BB5" w14:textId="77777777" w:rsidR="00DA46FB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2B601D9C" w14:textId="77777777" w:rsidR="00DA46FB" w:rsidRPr="003426EA" w:rsidRDefault="00DA46FB" w:rsidP="00426B42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3D6882">
        <w:rPr>
          <w:rFonts w:ascii="Times New Roman" w:hAnsi="Times New Roman"/>
          <w:color w:val="000000"/>
        </w:rPr>
        <w:t xml:space="preserve">By letter dated </w:t>
      </w:r>
      <w:r>
        <w:rPr>
          <w:rFonts w:ascii="Times New Roman" w:hAnsi="Times New Roman"/>
          <w:noProof/>
          <w:color w:val="000000"/>
        </w:rPr>
        <w:t xml:space="preserve">December 17, </w:t>
      </w:r>
      <w:r w:rsidRPr="00ED0D6C">
        <w:rPr>
          <w:rFonts w:ascii="Times New Roman" w:hAnsi="Times New Roman"/>
          <w:noProof/>
          <w:color w:val="000000"/>
        </w:rPr>
        <w:t>2025</w:t>
      </w:r>
      <w:r>
        <w:rPr>
          <w:rFonts w:ascii="Times New Roman" w:hAnsi="Times New Roman"/>
          <w:color w:val="000000"/>
        </w:rPr>
        <w:t xml:space="preserve">, </w:t>
      </w:r>
      <w:r w:rsidRPr="00900BB9">
        <w:rPr>
          <w:rFonts w:ascii="Times New Roman" w:hAnsi="Times New Roman"/>
          <w:color w:val="000000"/>
        </w:rPr>
        <w:t>West Chester Towns</w:t>
      </w:r>
      <w:r>
        <w:rPr>
          <w:rFonts w:ascii="Times New Roman" w:hAnsi="Times New Roman"/>
          <w:color w:val="000000"/>
        </w:rPr>
        <w:t xml:space="preserve">hip </w:t>
      </w:r>
      <w:r w:rsidRPr="00ED0D6C">
        <w:rPr>
          <w:rFonts w:ascii="Times New Roman" w:hAnsi="Times New Roman"/>
          <w:noProof/>
          <w:color w:val="000000"/>
        </w:rPr>
        <w:t>has provided a letter of support for the project.</w:t>
      </w:r>
      <w:r>
        <w:rPr>
          <w:rFonts w:ascii="Times New Roman" w:hAnsi="Times New Roman"/>
          <w:color w:val="000000"/>
        </w:rPr>
        <w:t xml:space="preserve"> </w:t>
      </w:r>
      <w:r w:rsidRPr="003D6882">
        <w:rPr>
          <w:rFonts w:ascii="Times New Roman" w:hAnsi="Times New Roman"/>
          <w:color w:val="000000"/>
        </w:rPr>
        <w:t>expressed support for the project.</w:t>
      </w:r>
    </w:p>
    <w:p w14:paraId="7A15049F" w14:textId="77777777" w:rsidR="00DA46FB" w:rsidRPr="005731C5" w:rsidRDefault="00DA46FB" w:rsidP="00426B42">
      <w:pPr>
        <w:jc w:val="both"/>
        <w:rPr>
          <w:rFonts w:cs="Arial"/>
          <w:color w:val="000000"/>
          <w:sz w:val="20"/>
        </w:rPr>
      </w:pPr>
    </w:p>
    <w:p w14:paraId="135F535B" w14:textId="77777777" w:rsidR="00DA46FB" w:rsidRPr="005731C5" w:rsidRDefault="00DA46FB" w:rsidP="00426B42">
      <w:pPr>
        <w:jc w:val="both"/>
        <w:rPr>
          <w:rFonts w:cs="Arial"/>
          <w:color w:val="000000"/>
          <w:sz w:val="20"/>
        </w:rPr>
      </w:pPr>
    </w:p>
    <w:p w14:paraId="5744B51D" w14:textId="5C3EA0A4" w:rsidR="006B3518" w:rsidRPr="005575A0" w:rsidRDefault="00DA46FB" w:rsidP="00426B42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5575A0">
        <w:rPr>
          <w:rFonts w:ascii="Times New Roman" w:hAnsi="Times New Roman"/>
          <w:i/>
          <w:iCs/>
          <w:color w:val="000000"/>
          <w:sz w:val="20"/>
          <w:szCs w:val="20"/>
        </w:rPr>
        <w:t>Disclaimer: Please note that this is a general description of the overall project and will not be used for purposes of determining compliance under this agreement.</w:t>
      </w:r>
    </w:p>
    <w:sectPr w:rsidR="006B3518" w:rsidRPr="005575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618F" w14:textId="77777777" w:rsidR="00AC61F0" w:rsidRDefault="00AC61F0" w:rsidP="00DA46FB">
      <w:pPr>
        <w:spacing w:line="240" w:lineRule="auto"/>
      </w:pPr>
      <w:r>
        <w:separator/>
      </w:r>
    </w:p>
  </w:endnote>
  <w:endnote w:type="continuationSeparator" w:id="0">
    <w:p w14:paraId="4E9DFAB0" w14:textId="77777777" w:rsidR="00AC61F0" w:rsidRDefault="00AC61F0" w:rsidP="00DA4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4DCB" w14:textId="77777777" w:rsidR="00AC61F0" w:rsidRDefault="00AC61F0" w:rsidP="00DA46FB">
      <w:pPr>
        <w:spacing w:line="240" w:lineRule="auto"/>
      </w:pPr>
      <w:r>
        <w:separator/>
      </w:r>
    </w:p>
  </w:footnote>
  <w:footnote w:type="continuationSeparator" w:id="0">
    <w:p w14:paraId="4E473694" w14:textId="77777777" w:rsidR="00AC61F0" w:rsidRDefault="00AC61F0" w:rsidP="00DA4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97A1" w14:textId="30EF5B84" w:rsidR="00DA46FB" w:rsidRDefault="00DA46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96B0A4" wp14:editId="0B69C4D0">
          <wp:simplePos x="0" y="0"/>
          <wp:positionH relativeFrom="page">
            <wp:align>right</wp:align>
          </wp:positionH>
          <wp:positionV relativeFrom="paragraph">
            <wp:posOffset>-443306</wp:posOffset>
          </wp:positionV>
          <wp:extent cx="7772400" cy="1126490"/>
          <wp:effectExtent l="0" t="0" r="0" b="0"/>
          <wp:wrapTopAndBottom/>
          <wp:docPr id="363573629" name="Picture 363573629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FB"/>
    <w:rsid w:val="000B4432"/>
    <w:rsid w:val="00145CE4"/>
    <w:rsid w:val="00381C5F"/>
    <w:rsid w:val="00426B42"/>
    <w:rsid w:val="005575A0"/>
    <w:rsid w:val="00567D24"/>
    <w:rsid w:val="006B3518"/>
    <w:rsid w:val="0072211B"/>
    <w:rsid w:val="009F093E"/>
    <w:rsid w:val="00AC61F0"/>
    <w:rsid w:val="00B138C7"/>
    <w:rsid w:val="00B60BF6"/>
    <w:rsid w:val="00DA46FB"/>
    <w:rsid w:val="00DD1D11"/>
    <w:rsid w:val="00FE77FE"/>
    <w:rsid w:val="626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E20F"/>
  <w15:chartTrackingRefBased/>
  <w15:docId w15:val="{22EAFA89-6E06-4371-AC0C-4191D602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FB"/>
    <w:pPr>
      <w:spacing w:after="0" w:line="276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6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6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6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6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6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6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6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6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6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6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6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4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6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4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6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46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FB"/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46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FB"/>
    <w:rPr>
      <w:rFonts w:ascii="Arial" w:eastAsia="Times New Roman" w:hAnsi="Arial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FE77FE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1674</Characters>
  <Application>Microsoft Office Word</Application>
  <DocSecurity>0</DocSecurity>
  <Lines>98</Lines>
  <Paragraphs>73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Adam</dc:creator>
  <cp:keywords/>
  <dc:description/>
  <cp:lastModifiedBy>Cummins, Adam</cp:lastModifiedBy>
  <cp:revision>5</cp:revision>
  <dcterms:created xsi:type="dcterms:W3CDTF">2026-02-20T02:28:00Z</dcterms:created>
  <dcterms:modified xsi:type="dcterms:W3CDTF">2026-02-25T04:02:00Z</dcterms:modified>
</cp:coreProperties>
</file>