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8DAD" w14:textId="77777777" w:rsidR="00AD6096" w:rsidRPr="00AD6096" w:rsidRDefault="00AD6096" w:rsidP="00AD6096">
      <w:pPr>
        <w:rPr>
          <w:b/>
          <w:bCs/>
        </w:rPr>
      </w:pPr>
      <w:r w:rsidRPr="00AD6096">
        <w:rPr>
          <w:b/>
          <w:bCs/>
        </w:rPr>
        <w:t>Director of Government Affairs</w:t>
      </w:r>
    </w:p>
    <w:p w14:paraId="3CAAFE0B" w14:textId="4D77E449" w:rsidR="00AD6096" w:rsidRDefault="00AD6096" w:rsidP="00AD6096">
      <w:r>
        <w:t>The Ohio Credit Union League is seeking a Director of Government Affairs to lead and advance credit union priorities across legislative</w:t>
      </w:r>
      <w:r>
        <w:t xml:space="preserve"> and political a</w:t>
      </w:r>
      <w:r>
        <w:t>renas.</w:t>
      </w:r>
    </w:p>
    <w:p w14:paraId="74919CC3" w14:textId="1FE5F52A" w:rsidR="00AD6096" w:rsidRDefault="00AD6096" w:rsidP="00AD6096">
      <w:r>
        <w:t>This role is responsible for developing and executing legislative strategies, overseeing political action committee fundraising and compliance, and building strong relationships with policymakers and stakeholders. The Director serves as a key strategist and representative for Ohio credit unions</w:t>
      </w:r>
      <w:r>
        <w:t xml:space="preserve"> </w:t>
      </w:r>
      <w:r>
        <w:t>ensuring their voice is heard and their interests are advanced at</w:t>
      </w:r>
      <w:r>
        <w:t xml:space="preserve"> the state and federal levels.</w:t>
      </w:r>
    </w:p>
    <w:p w14:paraId="1137D203" w14:textId="77777777" w:rsidR="00AD6096" w:rsidRPr="00AD6096" w:rsidRDefault="00AD6096" w:rsidP="00AD6096">
      <w:pPr>
        <w:rPr>
          <w:b/>
          <w:bCs/>
        </w:rPr>
      </w:pPr>
      <w:r w:rsidRPr="00AD6096">
        <w:rPr>
          <w:b/>
          <w:bCs/>
        </w:rPr>
        <w:t>Who’s right for the job?</w:t>
      </w:r>
    </w:p>
    <w:p w14:paraId="25808998" w14:textId="77777777" w:rsidR="00AD6096" w:rsidRDefault="00AD6096" w:rsidP="00AD6096">
      <w:r>
        <w:t>A strategic leader with a passion for advocacy and a strong understanding of the political landscape. Someone who can translate complex policy issues into actionable strategies and build trusted relationships with policymakers, credit union leaders, and key partners.</w:t>
      </w:r>
    </w:p>
    <w:p w14:paraId="4BD52334" w14:textId="46E1B430" w:rsidR="00AD6096" w:rsidRDefault="00AD6096" w:rsidP="00AD6096">
      <w:r>
        <w:t>A confident communicator and relationship-builder who thrives in a fast-paced environment, can navigate competing priorities, and brings persistence, sound judgment, and initiative to the work.</w:t>
      </w:r>
    </w:p>
    <w:p w14:paraId="03F38953" w14:textId="5BCA7E1C" w:rsidR="00AD6096" w:rsidRPr="00AD6096" w:rsidRDefault="00AD6096" w:rsidP="00AD6096">
      <w:pPr>
        <w:rPr>
          <w:b/>
          <w:bCs/>
        </w:rPr>
      </w:pPr>
      <w:r w:rsidRPr="00AD6096">
        <w:rPr>
          <w:b/>
          <w:bCs/>
        </w:rPr>
        <w:t>Education and experience you need:</w:t>
      </w:r>
    </w:p>
    <w:p w14:paraId="30E7F1FF" w14:textId="567E5973" w:rsidR="00AD6096" w:rsidRDefault="00AD6096" w:rsidP="00AD6096">
      <w:pPr>
        <w:pStyle w:val="ListParagraph"/>
        <w:numPr>
          <w:ilvl w:val="0"/>
          <w:numId w:val="3"/>
        </w:numPr>
      </w:pPr>
      <w:r>
        <w:t xml:space="preserve">A </w:t>
      </w:r>
      <w:r>
        <w:t>bachelor’s</w:t>
      </w:r>
      <w:r>
        <w:t xml:space="preserve"> degree in a relevant field or equivalent experience </w:t>
      </w:r>
    </w:p>
    <w:p w14:paraId="4D3B89FE" w14:textId="0BDD19A2" w:rsidR="00AD6096" w:rsidRDefault="00AD6096" w:rsidP="00AD6096">
      <w:pPr>
        <w:pStyle w:val="ListParagraph"/>
        <w:numPr>
          <w:ilvl w:val="0"/>
          <w:numId w:val="3"/>
        </w:numPr>
      </w:pPr>
      <w:r>
        <w:t xml:space="preserve">Five or more years of experience in government affairs, advocacy, lobbying, political strategy, or related fields </w:t>
      </w:r>
    </w:p>
    <w:p w14:paraId="0029C49F" w14:textId="77777777" w:rsidR="00AD6096" w:rsidRDefault="00AD6096" w:rsidP="00AD6096">
      <w:pPr>
        <w:pStyle w:val="ListParagraph"/>
        <w:numPr>
          <w:ilvl w:val="0"/>
          <w:numId w:val="3"/>
        </w:numPr>
      </w:pPr>
      <w:r>
        <w:t>Experience developing and executing legislative or political strategies</w:t>
      </w:r>
    </w:p>
    <w:p w14:paraId="5D68B817" w14:textId="77777777" w:rsidR="00AD6096" w:rsidRDefault="00AD6096" w:rsidP="00AD6096">
      <w:pPr>
        <w:pStyle w:val="ListParagraph"/>
        <w:numPr>
          <w:ilvl w:val="0"/>
          <w:numId w:val="3"/>
        </w:numPr>
      </w:pPr>
      <w:r>
        <w:t>Strong verbal and written communication skills, including drafting policy materials and stakeholder communications</w:t>
      </w:r>
    </w:p>
    <w:p w14:paraId="156B2A45" w14:textId="77777777" w:rsidR="00AD6096" w:rsidRDefault="00AD6096" w:rsidP="00AD6096">
      <w:pPr>
        <w:pStyle w:val="ListParagraph"/>
        <w:numPr>
          <w:ilvl w:val="0"/>
          <w:numId w:val="3"/>
        </w:numPr>
      </w:pPr>
      <w:r>
        <w:t>Demonstrated ability to build and manage relationships with policymakers, stakeholders, and contributors</w:t>
      </w:r>
    </w:p>
    <w:p w14:paraId="62B6CC02" w14:textId="762A5CCA" w:rsidR="00AD6096" w:rsidRDefault="00AD6096" w:rsidP="00AD6096">
      <w:pPr>
        <w:pStyle w:val="ListParagraph"/>
        <w:numPr>
          <w:ilvl w:val="0"/>
          <w:numId w:val="3"/>
        </w:numPr>
      </w:pPr>
      <w:r>
        <w:t>Experience managing multiple priorities, projects, and deadlines with accuracy and professionalism</w:t>
      </w:r>
    </w:p>
    <w:p w14:paraId="0D19E191" w14:textId="5236A4C6" w:rsidR="00AD6096" w:rsidRPr="00AD6096" w:rsidRDefault="00AD6096" w:rsidP="00AD6096">
      <w:pPr>
        <w:rPr>
          <w:b/>
          <w:bCs/>
        </w:rPr>
      </w:pPr>
      <w:r w:rsidRPr="00AD6096">
        <w:rPr>
          <w:b/>
          <w:bCs/>
        </w:rPr>
        <w:t>What you’ll do:</w:t>
      </w:r>
    </w:p>
    <w:p w14:paraId="34EF2BAD" w14:textId="4BDDA8E7" w:rsidR="00AD6096" w:rsidRDefault="00AD6096" w:rsidP="00AD6096">
      <w:pPr>
        <w:pStyle w:val="ListParagraph"/>
        <w:numPr>
          <w:ilvl w:val="0"/>
          <w:numId w:val="4"/>
        </w:numPr>
      </w:pPr>
      <w:r>
        <w:t>Lead legislative advocacy efforts, including lobbying, policy analysis, and strategy development to advance credit union priorities</w:t>
      </w:r>
    </w:p>
    <w:p w14:paraId="566B67EF" w14:textId="77777777" w:rsidR="00AD6096" w:rsidRDefault="00AD6096" w:rsidP="00AD6096">
      <w:pPr>
        <w:pStyle w:val="ListParagraph"/>
        <w:numPr>
          <w:ilvl w:val="0"/>
          <w:numId w:val="4"/>
        </w:numPr>
      </w:pPr>
      <w:r>
        <w:t>Oversee the PAC program, including fundraising strategy, contribution planning, and compliance</w:t>
      </w:r>
    </w:p>
    <w:p w14:paraId="717F1EBA" w14:textId="77777777" w:rsidR="00AD6096" w:rsidRDefault="00AD6096" w:rsidP="00AD6096">
      <w:pPr>
        <w:pStyle w:val="ListParagraph"/>
        <w:numPr>
          <w:ilvl w:val="0"/>
          <w:numId w:val="4"/>
        </w:numPr>
      </w:pPr>
      <w:r>
        <w:t>Build and maintain strong relationships with elected officials, candidates, and allied organizations</w:t>
      </w:r>
    </w:p>
    <w:p w14:paraId="34CABCC8" w14:textId="77777777" w:rsidR="00AD6096" w:rsidRDefault="00AD6096" w:rsidP="00AD6096">
      <w:pPr>
        <w:pStyle w:val="ListParagraph"/>
        <w:numPr>
          <w:ilvl w:val="0"/>
          <w:numId w:val="4"/>
        </w:numPr>
      </w:pPr>
      <w:r>
        <w:lastRenderedPageBreak/>
        <w:t>Activate and grow grassroots advocacy efforts among credit unions and their members</w:t>
      </w:r>
    </w:p>
    <w:p w14:paraId="75589A06" w14:textId="5207389C" w:rsidR="00AD6096" w:rsidRDefault="00AD6096" w:rsidP="00AD6096">
      <w:pPr>
        <w:pStyle w:val="ListParagraph"/>
        <w:numPr>
          <w:ilvl w:val="0"/>
          <w:numId w:val="4"/>
        </w:numPr>
      </w:pPr>
      <w:r>
        <w:t xml:space="preserve">Collaborate with internal teams and external partners to align advocacy </w:t>
      </w:r>
      <w:r>
        <w:t>strategies</w:t>
      </w:r>
      <w:r>
        <w:t xml:space="preserve"> and messaging</w:t>
      </w:r>
    </w:p>
    <w:p w14:paraId="6319CB45" w14:textId="77777777" w:rsidR="00AD6096" w:rsidRPr="00AD6096" w:rsidRDefault="00AD6096" w:rsidP="00AD6096">
      <w:pPr>
        <w:rPr>
          <w:b/>
          <w:bCs/>
        </w:rPr>
      </w:pPr>
      <w:r w:rsidRPr="00AD6096">
        <w:rPr>
          <w:b/>
          <w:bCs/>
        </w:rPr>
        <w:t>Employee perks you can enjoy:</w:t>
      </w:r>
    </w:p>
    <w:p w14:paraId="5842315A" w14:textId="1ED9DCE1" w:rsidR="00AB64C7" w:rsidRDefault="00AD6096" w:rsidP="00AD6096">
      <w:r>
        <w:t xml:space="preserve">The Ohio Credit Union League offers a flexible work </w:t>
      </w:r>
      <w:r>
        <w:t>environment</w:t>
      </w:r>
      <w:r>
        <w:t>; competitive wages and benefits including medical, dental, and vision coverage; life insurance; a retirement savings plan with employer match upon hire; paid parking; a fitness stipend; and tuition reimbursement.</w:t>
      </w:r>
    </w:p>
    <w:p w14:paraId="14DA58CF" w14:textId="7E2AB667" w:rsidR="005E5B9E" w:rsidRDefault="005E5B9E" w:rsidP="00AD6096">
      <w:hyperlink r:id="rId7" w:history="1">
        <w:r w:rsidRPr="005E5B9E">
          <w:rPr>
            <w:rStyle w:val="Hyperlink"/>
          </w:rPr>
          <w:t>Apply here</w:t>
        </w:r>
      </w:hyperlink>
      <w:r>
        <w:t xml:space="preserve"> and reach out to Chief Advocacy Officer Emily Leite at </w:t>
      </w:r>
      <w:hyperlink r:id="rId8" w:history="1">
        <w:r w:rsidRPr="00920CBA">
          <w:rPr>
            <w:rStyle w:val="Hyperlink"/>
          </w:rPr>
          <w:t>eleite@ohiocul.org</w:t>
        </w:r>
      </w:hyperlink>
      <w:r>
        <w:t xml:space="preserve"> with questions.</w:t>
      </w:r>
    </w:p>
    <w:sectPr w:rsidR="005E5B9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E059" w14:textId="77777777" w:rsidR="0095397A" w:rsidRDefault="0095397A" w:rsidP="00AD6096">
      <w:pPr>
        <w:spacing w:after="0" w:line="240" w:lineRule="auto"/>
      </w:pPr>
      <w:r>
        <w:separator/>
      </w:r>
    </w:p>
  </w:endnote>
  <w:endnote w:type="continuationSeparator" w:id="0">
    <w:p w14:paraId="2A9CCA28" w14:textId="77777777" w:rsidR="0095397A" w:rsidRDefault="0095397A" w:rsidP="00AD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2BA5" w14:textId="77777777" w:rsidR="0095397A" w:rsidRDefault="0095397A" w:rsidP="00AD6096">
      <w:pPr>
        <w:spacing w:after="0" w:line="240" w:lineRule="auto"/>
      </w:pPr>
      <w:r>
        <w:separator/>
      </w:r>
    </w:p>
  </w:footnote>
  <w:footnote w:type="continuationSeparator" w:id="0">
    <w:p w14:paraId="1FEF6E95" w14:textId="77777777" w:rsidR="0095397A" w:rsidRDefault="0095397A" w:rsidP="00AD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8FE3" w14:textId="696D43AB" w:rsidR="00AD6096" w:rsidRPr="00AD6096" w:rsidRDefault="00AD6096">
    <w:pPr>
      <w:pStyle w:val="Header"/>
      <w:rPr>
        <w:b/>
        <w:bCs/>
      </w:rPr>
    </w:pPr>
    <w:r>
      <w:rPr>
        <w:b/>
        <w:bCs/>
      </w:rPr>
      <w:t>Director of Government Affairs Advertisement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B66"/>
    <w:multiLevelType w:val="hybridMultilevel"/>
    <w:tmpl w:val="7784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96E15"/>
    <w:multiLevelType w:val="multilevel"/>
    <w:tmpl w:val="CA8C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F2BE9"/>
    <w:multiLevelType w:val="multilevel"/>
    <w:tmpl w:val="A6DE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509A9"/>
    <w:multiLevelType w:val="hybridMultilevel"/>
    <w:tmpl w:val="99F4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62743">
    <w:abstractNumId w:val="2"/>
  </w:num>
  <w:num w:numId="2" w16cid:durableId="626811145">
    <w:abstractNumId w:val="1"/>
  </w:num>
  <w:num w:numId="3" w16cid:durableId="759722337">
    <w:abstractNumId w:val="3"/>
  </w:num>
  <w:num w:numId="4" w16cid:durableId="65020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6"/>
    <w:rsid w:val="000E5122"/>
    <w:rsid w:val="000F28E8"/>
    <w:rsid w:val="000F3E8F"/>
    <w:rsid w:val="00391177"/>
    <w:rsid w:val="005E5B9E"/>
    <w:rsid w:val="006C3034"/>
    <w:rsid w:val="0095397A"/>
    <w:rsid w:val="00AB64C7"/>
    <w:rsid w:val="00AD6096"/>
    <w:rsid w:val="00C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ABDA"/>
  <w15:chartTrackingRefBased/>
  <w15:docId w15:val="{509F61AF-2B83-4C5E-A0D2-1DB8A804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0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6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096"/>
  </w:style>
  <w:style w:type="paragraph" w:styleId="Footer">
    <w:name w:val="footer"/>
    <w:basedOn w:val="Normal"/>
    <w:link w:val="FooterChar"/>
    <w:uiPriority w:val="99"/>
    <w:unhideWhenUsed/>
    <w:rsid w:val="00AD6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096"/>
  </w:style>
  <w:style w:type="character" w:styleId="Hyperlink">
    <w:name w:val="Hyperlink"/>
    <w:basedOn w:val="DefaultParagraphFont"/>
    <w:uiPriority w:val="99"/>
    <w:unhideWhenUsed/>
    <w:rsid w:val="00AD60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ite@ohiocu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protect.cudasvc.com/url?a=https%3a%2f%2fohiocreditunions.applicantpro.com%2fjobs%2f4082007-703395&amp;c=E,1,CKFpduWt3_MEAuARjYcL4CTUsArb8Yyg7X1fxGAh4Z8lgJXnKXITZPqBBhBv3PKXac84nmw6sZsPCNBXFV6yGLGay0HCpCT6wMtoVNN_qgCM8f3IXpDx28V2qg,,&amp;typ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C. Leite</dc:creator>
  <cp:keywords/>
  <dc:description/>
  <cp:lastModifiedBy>Emily C. Leite</cp:lastModifiedBy>
  <cp:revision>3</cp:revision>
  <dcterms:created xsi:type="dcterms:W3CDTF">2026-05-11T13:51:00Z</dcterms:created>
  <dcterms:modified xsi:type="dcterms:W3CDTF">2026-05-11T13:56:00Z</dcterms:modified>
</cp:coreProperties>
</file>