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3C15" w14:textId="244467DA" w:rsidR="0010394A" w:rsidRDefault="0010394A" w:rsidP="0010394A">
      <w:pPr>
        <w:jc w:val="center"/>
        <w:rPr>
          <w:rFonts w:ascii="Times New Roman" w:hAnsi="Times New Roman"/>
          <w:b/>
          <w:bCs/>
          <w:sz w:val="24"/>
          <w:szCs w:val="24"/>
        </w:rPr>
      </w:pPr>
      <w:r w:rsidRPr="00BA0C90">
        <w:rPr>
          <w:rFonts w:ascii="Times New Roman" w:hAnsi="Times New Roman"/>
          <w:b/>
          <w:bCs/>
          <w:sz w:val="24"/>
          <w:szCs w:val="24"/>
        </w:rPr>
        <w:t>EXHIBIT I</w:t>
      </w:r>
    </w:p>
    <w:p w14:paraId="6F50E5FE" w14:textId="77777777" w:rsidR="0010394A" w:rsidRPr="00BA0C90" w:rsidRDefault="0010394A" w:rsidP="0010394A">
      <w:pPr>
        <w:jc w:val="center"/>
        <w:rPr>
          <w:rFonts w:ascii="Times New Roman" w:hAnsi="Times New Roman"/>
          <w:b/>
          <w:bCs/>
          <w:sz w:val="24"/>
          <w:szCs w:val="24"/>
        </w:rPr>
      </w:pPr>
    </w:p>
    <w:p w14:paraId="3D0BC9F8" w14:textId="77777777" w:rsidR="0010394A" w:rsidRPr="00BA0C90" w:rsidRDefault="0010394A" w:rsidP="0010394A">
      <w:pPr>
        <w:spacing w:line="240" w:lineRule="auto"/>
        <w:jc w:val="center"/>
        <w:rPr>
          <w:rFonts w:ascii="Times New Roman" w:hAnsi="Times New Roman"/>
          <w:b/>
          <w:bCs/>
          <w:sz w:val="24"/>
          <w:szCs w:val="24"/>
        </w:rPr>
      </w:pPr>
      <w:r w:rsidRPr="00BA0C90">
        <w:rPr>
          <w:rFonts w:ascii="Times New Roman" w:hAnsi="Times New Roman"/>
          <w:b/>
          <w:bCs/>
          <w:sz w:val="24"/>
          <w:szCs w:val="24"/>
        </w:rPr>
        <w:t>SCOPE OF WORK</w:t>
      </w:r>
    </w:p>
    <w:p w14:paraId="08500EDB" w14:textId="77777777" w:rsidR="0010394A" w:rsidRPr="00BA0C90" w:rsidRDefault="0010394A" w:rsidP="0010394A">
      <w:pPr>
        <w:spacing w:line="240" w:lineRule="auto"/>
        <w:jc w:val="center"/>
        <w:rPr>
          <w:rFonts w:ascii="Times New Roman" w:hAnsi="Times New Roman"/>
          <w:b/>
          <w:sz w:val="24"/>
          <w:szCs w:val="24"/>
        </w:rPr>
      </w:pPr>
    </w:p>
    <w:p w14:paraId="2F60FB27" w14:textId="6E0D12BF" w:rsidR="001806E1" w:rsidRDefault="009E2083" w:rsidP="0077223F">
      <w:pPr>
        <w:spacing w:line="240" w:lineRule="auto"/>
        <w:jc w:val="center"/>
        <w:rPr>
          <w:rFonts w:ascii="Times New Roman" w:hAnsi="Times New Roman"/>
          <w:b/>
          <w:bCs/>
          <w:sz w:val="24"/>
          <w:szCs w:val="24"/>
        </w:rPr>
      </w:pPr>
      <w:r>
        <w:rPr>
          <w:rFonts w:ascii="Times New Roman" w:hAnsi="Times New Roman"/>
          <w:b/>
          <w:bCs/>
          <w:sz w:val="24"/>
          <w:szCs w:val="24"/>
        </w:rPr>
        <w:t>ARK DATA CENTERS, LL</w:t>
      </w:r>
      <w:r w:rsidR="00A403CD">
        <w:rPr>
          <w:rFonts w:ascii="Times New Roman" w:hAnsi="Times New Roman"/>
          <w:b/>
          <w:bCs/>
          <w:sz w:val="24"/>
          <w:szCs w:val="24"/>
        </w:rPr>
        <w:t>C</w:t>
      </w:r>
    </w:p>
    <w:p w14:paraId="504FB0E3" w14:textId="7A2795CB" w:rsidR="0010394A" w:rsidRPr="00BA0C90" w:rsidRDefault="00A403CD" w:rsidP="0010394A">
      <w:pPr>
        <w:spacing w:line="240" w:lineRule="auto"/>
        <w:jc w:val="center"/>
        <w:rPr>
          <w:rFonts w:ascii="Times New Roman" w:hAnsi="Times New Roman"/>
          <w:b/>
          <w:bCs/>
          <w:sz w:val="24"/>
          <w:szCs w:val="24"/>
        </w:rPr>
      </w:pPr>
      <w:r>
        <w:rPr>
          <w:rFonts w:ascii="Times New Roman" w:hAnsi="Times New Roman"/>
          <w:b/>
          <w:bCs/>
          <w:sz w:val="24"/>
          <w:szCs w:val="24"/>
        </w:rPr>
        <w:t xml:space="preserve">City of </w:t>
      </w:r>
      <w:r w:rsidR="009E2083">
        <w:rPr>
          <w:rFonts w:ascii="Times New Roman" w:hAnsi="Times New Roman"/>
          <w:b/>
          <w:bCs/>
          <w:sz w:val="24"/>
          <w:szCs w:val="24"/>
        </w:rPr>
        <w:t>Akron, Summit Co</w:t>
      </w:r>
      <w:r>
        <w:rPr>
          <w:rFonts w:ascii="Times New Roman" w:hAnsi="Times New Roman"/>
          <w:b/>
          <w:bCs/>
          <w:sz w:val="24"/>
          <w:szCs w:val="24"/>
        </w:rPr>
        <w:t>unty</w:t>
      </w:r>
      <w:r w:rsidR="009E2083">
        <w:rPr>
          <w:rFonts w:ascii="Times New Roman" w:hAnsi="Times New Roman"/>
          <w:b/>
          <w:bCs/>
          <w:sz w:val="24"/>
          <w:szCs w:val="24"/>
        </w:rPr>
        <w:t>; City of Independence, Cuyahoga County</w:t>
      </w:r>
    </w:p>
    <w:p w14:paraId="1C41E04B" w14:textId="77777777" w:rsidR="0010394A" w:rsidRPr="00BA0C90" w:rsidRDefault="0010394A" w:rsidP="0010394A">
      <w:pPr>
        <w:spacing w:line="240" w:lineRule="auto"/>
        <w:jc w:val="both"/>
        <w:rPr>
          <w:rFonts w:ascii="Times New Roman" w:hAnsi="Times New Roman"/>
          <w:b/>
          <w:bCs/>
        </w:rPr>
      </w:pPr>
    </w:p>
    <w:p w14:paraId="26464FF9" w14:textId="77777777" w:rsidR="0010394A" w:rsidRPr="00BA0C90" w:rsidRDefault="0010394A" w:rsidP="0010394A">
      <w:pPr>
        <w:spacing w:line="240" w:lineRule="auto"/>
        <w:jc w:val="both"/>
        <w:rPr>
          <w:rFonts w:ascii="Times New Roman" w:hAnsi="Times New Roman"/>
          <w:bCs/>
        </w:rPr>
      </w:pPr>
    </w:p>
    <w:p w14:paraId="0E913FFB" w14:textId="1244B55B" w:rsidR="00205C38" w:rsidRDefault="0010394A" w:rsidP="0010394A">
      <w:pPr>
        <w:spacing w:line="240" w:lineRule="auto"/>
        <w:jc w:val="both"/>
        <w:rPr>
          <w:rFonts w:ascii="Times New Roman" w:hAnsi="Times New Roman"/>
        </w:rPr>
      </w:pPr>
      <w:r w:rsidRPr="00ED3E69">
        <w:rPr>
          <w:rFonts w:ascii="Times New Roman" w:hAnsi="Times New Roman"/>
        </w:rPr>
        <w:t xml:space="preserve">On </w:t>
      </w:r>
      <w:r w:rsidR="009E2083">
        <w:rPr>
          <w:rFonts w:ascii="Times New Roman" w:hAnsi="Times New Roman"/>
        </w:rPr>
        <w:t>March 2, 2026</w:t>
      </w:r>
      <w:r w:rsidRPr="00ED3E69">
        <w:rPr>
          <w:rFonts w:ascii="Times New Roman" w:hAnsi="Times New Roman"/>
        </w:rPr>
        <w:t xml:space="preserve">, the Ohio Tax Credit Authority </w:t>
      </w:r>
      <w:r w:rsidR="004337A2">
        <w:rPr>
          <w:rFonts w:ascii="Times New Roman" w:hAnsi="Times New Roman"/>
        </w:rPr>
        <w:t xml:space="preserve">(“Authority”) </w:t>
      </w:r>
      <w:r w:rsidRPr="00ED3E69">
        <w:rPr>
          <w:rFonts w:ascii="Times New Roman" w:hAnsi="Times New Roman"/>
        </w:rPr>
        <w:t xml:space="preserve">approved a </w:t>
      </w:r>
      <w:r w:rsidR="000267FA">
        <w:rPr>
          <w:rFonts w:ascii="Times New Roman" w:hAnsi="Times New Roman"/>
        </w:rPr>
        <w:t>50</w:t>
      </w:r>
      <w:r w:rsidRPr="00ED3E69">
        <w:rPr>
          <w:rFonts w:ascii="Times New Roman" w:hAnsi="Times New Roman"/>
        </w:rPr>
        <w:t xml:space="preserve"> percent, </w:t>
      </w:r>
      <w:r w:rsidR="001C0435" w:rsidRPr="00ED3E69">
        <w:rPr>
          <w:rFonts w:ascii="Times New Roman" w:hAnsi="Times New Roman"/>
        </w:rPr>
        <w:t>1</w:t>
      </w:r>
      <w:r w:rsidR="0099622F">
        <w:rPr>
          <w:rFonts w:ascii="Times New Roman" w:hAnsi="Times New Roman"/>
        </w:rPr>
        <w:t>0</w:t>
      </w:r>
      <w:r w:rsidRPr="00ED3E69">
        <w:rPr>
          <w:rFonts w:ascii="Times New Roman" w:hAnsi="Times New Roman"/>
        </w:rPr>
        <w:t xml:space="preserve">-year data center sales tax exemption to </w:t>
      </w:r>
      <w:r w:rsidR="00223AC2">
        <w:rPr>
          <w:rFonts w:ascii="Times New Roman" w:hAnsi="Times New Roman"/>
        </w:rPr>
        <w:t>ark data centers</w:t>
      </w:r>
      <w:r w:rsidR="009E2083">
        <w:rPr>
          <w:rFonts w:ascii="Times New Roman" w:hAnsi="Times New Roman"/>
        </w:rPr>
        <w:t>, LLC</w:t>
      </w:r>
      <w:r w:rsidR="0099622F" w:rsidRPr="0099622F">
        <w:rPr>
          <w:rFonts w:ascii="Times New Roman" w:hAnsi="Times New Roman"/>
        </w:rPr>
        <w:t xml:space="preserve"> </w:t>
      </w:r>
      <w:r w:rsidRPr="00ED3E69">
        <w:rPr>
          <w:rFonts w:ascii="Times New Roman" w:hAnsi="Times New Roman"/>
        </w:rPr>
        <w:t>(“</w:t>
      </w:r>
      <w:r w:rsidR="009E2083">
        <w:rPr>
          <w:rFonts w:ascii="Times New Roman" w:hAnsi="Times New Roman"/>
        </w:rPr>
        <w:t>Ark</w:t>
      </w:r>
      <w:r w:rsidRPr="00ED3E69">
        <w:rPr>
          <w:rFonts w:ascii="Times New Roman" w:hAnsi="Times New Roman"/>
        </w:rPr>
        <w:t>”)</w:t>
      </w:r>
      <w:r w:rsidR="00205C38">
        <w:rPr>
          <w:rFonts w:ascii="Times New Roman" w:hAnsi="Times New Roman"/>
        </w:rPr>
        <w:t xml:space="preserve"> for the creation of $1,500,000 in new annual payroll as a result of the company’s project in the City of Akron, Summit County and the City of Independence, Cuyahoga County. As part of the tax credit agreement, the Authority requires the company to maintain operations at the </w:t>
      </w:r>
      <w:r w:rsidR="00B26602">
        <w:rPr>
          <w:rFonts w:ascii="Times New Roman" w:hAnsi="Times New Roman"/>
        </w:rPr>
        <w:t>Project Sites</w:t>
      </w:r>
      <w:r w:rsidR="00205C38">
        <w:rPr>
          <w:rFonts w:ascii="Times New Roman" w:hAnsi="Times New Roman"/>
        </w:rPr>
        <w:t xml:space="preserve"> for at least thirteen years</w:t>
      </w:r>
      <w:r w:rsidRPr="00ED3E69">
        <w:rPr>
          <w:rFonts w:ascii="Times New Roman" w:hAnsi="Times New Roman"/>
        </w:rPr>
        <w:t>.</w:t>
      </w:r>
    </w:p>
    <w:p w14:paraId="31A07C33" w14:textId="77777777" w:rsidR="00205C38" w:rsidRDefault="00205C38" w:rsidP="0010394A">
      <w:pPr>
        <w:spacing w:line="240" w:lineRule="auto"/>
        <w:jc w:val="both"/>
        <w:rPr>
          <w:rFonts w:ascii="Times New Roman" w:hAnsi="Times New Roman"/>
        </w:rPr>
      </w:pPr>
    </w:p>
    <w:p w14:paraId="7276DC2B" w14:textId="3A5D5C8C" w:rsidR="0010394A" w:rsidRPr="00ED3E69" w:rsidRDefault="009E2083" w:rsidP="0010394A">
      <w:pPr>
        <w:spacing w:line="240" w:lineRule="auto"/>
        <w:jc w:val="both"/>
        <w:rPr>
          <w:rFonts w:ascii="Times New Roman" w:hAnsi="Times New Roman"/>
        </w:rPr>
      </w:pPr>
      <w:r>
        <w:rPr>
          <w:rFonts w:ascii="Times New Roman" w:hAnsi="Times New Roman"/>
        </w:rPr>
        <w:t>Ark</w:t>
      </w:r>
      <w:r w:rsidR="001C07B7" w:rsidRPr="00ED3E69">
        <w:rPr>
          <w:rFonts w:ascii="Times New Roman" w:hAnsi="Times New Roman"/>
        </w:rPr>
        <w:t xml:space="preserve"> </w:t>
      </w:r>
      <w:r>
        <w:rPr>
          <w:rFonts w:ascii="Times New Roman" w:hAnsi="Times New Roman"/>
        </w:rPr>
        <w:t>is an IT service provider and consulting firm helping organizations plan, manage and execute IT strategies using a broad range of services.</w:t>
      </w:r>
    </w:p>
    <w:p w14:paraId="54E96038" w14:textId="77777777" w:rsidR="0010394A" w:rsidRPr="00ED3E69" w:rsidRDefault="0010394A" w:rsidP="0010394A">
      <w:pPr>
        <w:spacing w:line="240" w:lineRule="auto"/>
        <w:jc w:val="both"/>
        <w:rPr>
          <w:rFonts w:ascii="Times New Roman" w:hAnsi="Times New Roman"/>
        </w:rPr>
      </w:pPr>
    </w:p>
    <w:p w14:paraId="181D3543" w14:textId="6105FA7B" w:rsidR="0010394A" w:rsidRPr="00ED3E69" w:rsidRDefault="7EFE1F49" w:rsidP="00ED3E69">
      <w:pPr>
        <w:spacing w:line="240" w:lineRule="auto"/>
        <w:jc w:val="both"/>
        <w:rPr>
          <w:rFonts w:ascii="Times New Roman" w:hAnsi="Times New Roman"/>
        </w:rPr>
      </w:pPr>
      <w:r w:rsidRPr="7EFE1F49">
        <w:rPr>
          <w:rFonts w:ascii="Times New Roman" w:hAnsi="Times New Roman"/>
        </w:rPr>
        <w:t>Ohio is competing with Illinois and Indiana</w:t>
      </w:r>
      <w:r w:rsidR="00205C38">
        <w:rPr>
          <w:rFonts w:ascii="Times New Roman" w:hAnsi="Times New Roman"/>
        </w:rPr>
        <w:t xml:space="preserve"> for this proposed project</w:t>
      </w:r>
      <w:r w:rsidRPr="7EFE1F49">
        <w:rPr>
          <w:rFonts w:ascii="Times New Roman" w:hAnsi="Times New Roman"/>
        </w:rPr>
        <w:t xml:space="preserve">. State support will help ensure the project moves forward in Ohio. </w:t>
      </w:r>
    </w:p>
    <w:p w14:paraId="33911AEA" w14:textId="77777777" w:rsidR="0010394A" w:rsidRPr="00ED3E69" w:rsidRDefault="0010394A" w:rsidP="0010394A">
      <w:pPr>
        <w:spacing w:line="240" w:lineRule="auto"/>
        <w:jc w:val="both"/>
        <w:rPr>
          <w:rFonts w:ascii="Times New Roman" w:hAnsi="Times New Roman"/>
        </w:rPr>
      </w:pPr>
    </w:p>
    <w:p w14:paraId="6E07DB04" w14:textId="77777777" w:rsidR="00205C38" w:rsidRDefault="00205C38" w:rsidP="0010394A">
      <w:pPr>
        <w:spacing w:line="240" w:lineRule="auto"/>
        <w:jc w:val="both"/>
        <w:rPr>
          <w:rFonts w:ascii="Times New Roman" w:hAnsi="Times New Roman"/>
        </w:rPr>
      </w:pPr>
      <w:r>
        <w:rPr>
          <w:rFonts w:ascii="Times New Roman" w:hAnsi="Times New Roman"/>
        </w:rPr>
        <w:t>The proposed project by Ark in the City of Akron, Summit County and the City of Independence, Cuyahoga County, involves expanding its operations within Ohio to expand its data center capabilities.</w:t>
      </w:r>
      <w:r w:rsidRPr="00ED3E69">
        <w:rPr>
          <w:rFonts w:ascii="Times New Roman" w:hAnsi="Times New Roman"/>
        </w:rPr>
        <w:t xml:space="preserve"> </w:t>
      </w:r>
    </w:p>
    <w:p w14:paraId="24E8ACB3" w14:textId="77777777" w:rsidR="00205C38" w:rsidRDefault="00205C38" w:rsidP="0010394A">
      <w:pPr>
        <w:spacing w:line="240" w:lineRule="auto"/>
        <w:jc w:val="both"/>
        <w:rPr>
          <w:rFonts w:ascii="Times New Roman" w:hAnsi="Times New Roman"/>
        </w:rPr>
      </w:pPr>
    </w:p>
    <w:p w14:paraId="4621F9B8" w14:textId="352D0413" w:rsidR="0010394A" w:rsidRPr="00ED3E69" w:rsidRDefault="009E2083" w:rsidP="0010394A">
      <w:pPr>
        <w:spacing w:line="240" w:lineRule="auto"/>
        <w:jc w:val="both"/>
        <w:rPr>
          <w:rFonts w:ascii="Times New Roman" w:hAnsi="Times New Roman"/>
          <w:bCs/>
        </w:rPr>
      </w:pPr>
      <w:r>
        <w:rPr>
          <w:rFonts w:ascii="Times New Roman" w:hAnsi="Times New Roman"/>
        </w:rPr>
        <w:t>Ark</w:t>
      </w:r>
      <w:r w:rsidR="0099622F" w:rsidRPr="0099622F">
        <w:rPr>
          <w:rFonts w:ascii="Times New Roman" w:hAnsi="Times New Roman"/>
        </w:rPr>
        <w:t xml:space="preserve"> </w:t>
      </w:r>
      <w:r w:rsidR="00205C38">
        <w:rPr>
          <w:rFonts w:ascii="Times New Roman" w:hAnsi="Times New Roman"/>
        </w:rPr>
        <w:t xml:space="preserve">expects to create 10 full-time equivalent employees, generating $1,100,000 in new annual payroll, and </w:t>
      </w:r>
      <w:r w:rsidR="0010394A" w:rsidRPr="00ED3E69">
        <w:rPr>
          <w:rFonts w:ascii="Times New Roman" w:hAnsi="Times New Roman"/>
        </w:rPr>
        <w:t>mak</w:t>
      </w:r>
      <w:r w:rsidR="00205C38">
        <w:rPr>
          <w:rFonts w:ascii="Times New Roman" w:hAnsi="Times New Roman"/>
        </w:rPr>
        <w:t>e</w:t>
      </w:r>
      <w:r w:rsidR="0010394A" w:rsidRPr="00ED3E69">
        <w:rPr>
          <w:rFonts w:ascii="Times New Roman" w:hAnsi="Times New Roman"/>
        </w:rPr>
        <w:t xml:space="preserve"> a fixed-asset investment of</w:t>
      </w:r>
      <w:r w:rsidR="001A6EE5">
        <w:rPr>
          <w:rFonts w:ascii="Times New Roman" w:hAnsi="Times New Roman"/>
        </w:rPr>
        <w:t xml:space="preserve"> </w:t>
      </w:r>
      <w:r w:rsidR="00A403CD" w:rsidRPr="00A403CD">
        <w:rPr>
          <w:rFonts w:ascii="Times New Roman" w:hAnsi="Times New Roman"/>
        </w:rPr>
        <w:t>$1</w:t>
      </w:r>
      <w:r>
        <w:rPr>
          <w:rFonts w:ascii="Times New Roman" w:hAnsi="Times New Roman"/>
        </w:rPr>
        <w:t>36,050,000</w:t>
      </w:r>
      <w:r w:rsidR="00205C38">
        <w:rPr>
          <w:rFonts w:ascii="Times New Roman" w:hAnsi="Times New Roman"/>
        </w:rPr>
        <w:t xml:space="preserve"> by December 31, </w:t>
      </w:r>
      <w:proofErr w:type="gramStart"/>
      <w:r w:rsidR="00205C38">
        <w:rPr>
          <w:rFonts w:ascii="Times New Roman" w:hAnsi="Times New Roman"/>
        </w:rPr>
        <w:t>2028</w:t>
      </w:r>
      <w:proofErr w:type="gramEnd"/>
      <w:r w:rsidR="00205C38">
        <w:rPr>
          <w:rFonts w:ascii="Times New Roman" w:hAnsi="Times New Roman"/>
        </w:rPr>
        <w:t xml:space="preserve"> at </w:t>
      </w:r>
      <w:proofErr w:type="gramStart"/>
      <w:r w:rsidR="00205C38">
        <w:rPr>
          <w:rFonts w:ascii="Times New Roman" w:hAnsi="Times New Roman"/>
        </w:rPr>
        <w:t xml:space="preserve">the </w:t>
      </w:r>
      <w:r w:rsidR="00B26602">
        <w:rPr>
          <w:rFonts w:ascii="Times New Roman" w:hAnsi="Times New Roman"/>
        </w:rPr>
        <w:t>Project</w:t>
      </w:r>
      <w:proofErr w:type="gramEnd"/>
      <w:r w:rsidR="00B26602">
        <w:rPr>
          <w:rFonts w:ascii="Times New Roman" w:hAnsi="Times New Roman"/>
        </w:rPr>
        <w:t xml:space="preserve"> Sites</w:t>
      </w:r>
      <w:r w:rsidR="007E15CC" w:rsidRPr="00ED3E69">
        <w:rPr>
          <w:rFonts w:ascii="Times New Roman" w:hAnsi="Times New Roman"/>
          <w:bCs/>
        </w:rPr>
        <w:t xml:space="preserve">. </w:t>
      </w:r>
      <w:r>
        <w:rPr>
          <w:rFonts w:ascii="Times New Roman" w:hAnsi="Times New Roman"/>
        </w:rPr>
        <w:t>Ark</w:t>
      </w:r>
      <w:r w:rsidR="0099622F" w:rsidRPr="0099622F">
        <w:rPr>
          <w:rFonts w:ascii="Times New Roman" w:hAnsi="Times New Roman"/>
        </w:rPr>
        <w:t xml:space="preserve"> </w:t>
      </w:r>
      <w:r w:rsidR="0010394A" w:rsidRPr="00ED3E69">
        <w:rPr>
          <w:rFonts w:ascii="Times New Roman" w:hAnsi="Times New Roman"/>
        </w:rPr>
        <w:t>will operate a computer data center business and claim the tax exemption on sales and use taxes associated with data center equipment purchases at the Project Site</w:t>
      </w:r>
      <w:r w:rsidR="00223AC2">
        <w:rPr>
          <w:rFonts w:ascii="Times New Roman" w:hAnsi="Times New Roman"/>
        </w:rPr>
        <w:t>s</w:t>
      </w:r>
      <w:r w:rsidR="0010394A" w:rsidRPr="00ED3E69">
        <w:rPr>
          <w:rFonts w:ascii="Times New Roman" w:hAnsi="Times New Roman"/>
        </w:rPr>
        <w:t xml:space="preserve">. The term of the exemption commences on January 1, </w:t>
      </w:r>
      <w:r w:rsidR="00EC06ED" w:rsidRPr="00844093">
        <w:rPr>
          <w:rFonts w:ascii="Times New Roman" w:hAnsi="Times New Roman"/>
        </w:rPr>
        <w:t>2026,</w:t>
      </w:r>
      <w:r w:rsidR="0010394A" w:rsidRPr="00ED3E69">
        <w:rPr>
          <w:rFonts w:ascii="Times New Roman" w:hAnsi="Times New Roman"/>
        </w:rPr>
        <w:t xml:space="preserve"> and continues until December 31, </w:t>
      </w:r>
      <w:r w:rsidR="00844093">
        <w:rPr>
          <w:rFonts w:ascii="Times New Roman" w:hAnsi="Times New Roman"/>
        </w:rPr>
        <w:t>2035</w:t>
      </w:r>
      <w:r w:rsidR="0010394A" w:rsidRPr="00ED3E69">
        <w:rPr>
          <w:rFonts w:ascii="Times New Roman" w:hAnsi="Times New Roman"/>
        </w:rPr>
        <w:t>. As part of the tax exemption agreement, the Authority requires the company to maintain operations at the Project Site</w:t>
      </w:r>
      <w:r w:rsidR="00223AC2">
        <w:rPr>
          <w:rFonts w:ascii="Times New Roman" w:hAnsi="Times New Roman"/>
        </w:rPr>
        <w:t>s</w:t>
      </w:r>
      <w:r w:rsidR="0010394A" w:rsidRPr="00ED3E69">
        <w:rPr>
          <w:rFonts w:ascii="Times New Roman" w:hAnsi="Times New Roman"/>
        </w:rPr>
        <w:t xml:space="preserve"> in</w:t>
      </w:r>
      <w:r w:rsidR="007919EF">
        <w:rPr>
          <w:rFonts w:ascii="Times New Roman" w:hAnsi="Times New Roman"/>
        </w:rPr>
        <w:t xml:space="preserve"> the </w:t>
      </w:r>
      <w:r w:rsidR="00A403CD">
        <w:rPr>
          <w:rFonts w:ascii="Times New Roman" w:hAnsi="Times New Roman"/>
        </w:rPr>
        <w:t xml:space="preserve">City of </w:t>
      </w:r>
      <w:r>
        <w:rPr>
          <w:rFonts w:ascii="Times New Roman" w:hAnsi="Times New Roman"/>
        </w:rPr>
        <w:t>Akron and the City of Independence</w:t>
      </w:r>
      <w:r w:rsidR="0010394A" w:rsidRPr="00ED3E69">
        <w:rPr>
          <w:rFonts w:ascii="Times New Roman" w:hAnsi="Times New Roman"/>
        </w:rPr>
        <w:t xml:space="preserve"> for the term of the agreement. </w:t>
      </w:r>
    </w:p>
    <w:p w14:paraId="3E003494" w14:textId="77777777" w:rsidR="0010394A" w:rsidRDefault="0010394A" w:rsidP="0010394A">
      <w:pPr>
        <w:spacing w:line="240" w:lineRule="auto"/>
        <w:jc w:val="both"/>
        <w:rPr>
          <w:rFonts w:ascii="Times New Roman" w:hAnsi="Times New Roman"/>
        </w:rPr>
      </w:pPr>
    </w:p>
    <w:p w14:paraId="13665B95" w14:textId="1B0211EA" w:rsidR="0099622F" w:rsidRDefault="00D9172B" w:rsidP="0010394A">
      <w:pPr>
        <w:spacing w:line="240" w:lineRule="auto"/>
        <w:jc w:val="both"/>
        <w:rPr>
          <w:rFonts w:ascii="Times New Roman" w:hAnsi="Times New Roman"/>
        </w:rPr>
      </w:pPr>
      <w:r>
        <w:rPr>
          <w:rFonts w:ascii="Times New Roman" w:hAnsi="Times New Roman"/>
        </w:rPr>
        <w:t xml:space="preserve">By letter dated </w:t>
      </w:r>
      <w:r w:rsidR="0005512B">
        <w:rPr>
          <w:rFonts w:ascii="Times New Roman" w:hAnsi="Times New Roman"/>
        </w:rPr>
        <w:t xml:space="preserve">February 20, </w:t>
      </w:r>
      <w:r w:rsidR="008A58DF">
        <w:rPr>
          <w:rFonts w:ascii="Times New Roman" w:hAnsi="Times New Roman"/>
        </w:rPr>
        <w:t>2026,</w:t>
      </w:r>
      <w:r w:rsidR="00A403CD" w:rsidRPr="00A403CD">
        <w:rPr>
          <w:rFonts w:ascii="Times New Roman" w:hAnsi="Times New Roman"/>
        </w:rPr>
        <w:t xml:space="preserve"> the </w:t>
      </w:r>
      <w:r w:rsidR="008A58DF">
        <w:rPr>
          <w:rFonts w:ascii="Times New Roman" w:hAnsi="Times New Roman"/>
        </w:rPr>
        <w:t>Greater Akron Chamber</w:t>
      </w:r>
      <w:r>
        <w:rPr>
          <w:rFonts w:ascii="Times New Roman" w:hAnsi="Times New Roman"/>
        </w:rPr>
        <w:t xml:space="preserve"> expressed support for the project.</w:t>
      </w:r>
    </w:p>
    <w:p w14:paraId="5CCA1A97" w14:textId="77777777" w:rsidR="0099622F" w:rsidRPr="00BA0C90" w:rsidRDefault="0099622F" w:rsidP="0010394A">
      <w:pPr>
        <w:spacing w:line="240" w:lineRule="auto"/>
        <w:jc w:val="both"/>
        <w:rPr>
          <w:rFonts w:ascii="Times New Roman" w:hAnsi="Times New Roman"/>
        </w:rPr>
      </w:pPr>
    </w:p>
    <w:p w14:paraId="28EDE1B7" w14:textId="77777777" w:rsidR="0010394A" w:rsidRPr="00BA0C90" w:rsidRDefault="0010394A" w:rsidP="0010394A">
      <w:pPr>
        <w:spacing w:line="240" w:lineRule="auto"/>
        <w:jc w:val="both"/>
        <w:rPr>
          <w:rFonts w:ascii="Times New Roman" w:hAnsi="Times New Roman"/>
        </w:rPr>
      </w:pPr>
    </w:p>
    <w:p w14:paraId="48F8FC0D" w14:textId="77777777" w:rsidR="0010394A" w:rsidRPr="00BA0C90" w:rsidRDefault="0010394A" w:rsidP="0010394A">
      <w:pPr>
        <w:spacing w:line="240" w:lineRule="auto"/>
        <w:rPr>
          <w:rFonts w:ascii="Times New Roman" w:hAnsi="Times New Roman"/>
          <w:i/>
        </w:rPr>
      </w:pPr>
      <w:r w:rsidRPr="00BA0C90">
        <w:rPr>
          <w:rFonts w:ascii="Times New Roman" w:hAnsi="Times New Roman"/>
          <w:i/>
        </w:rPr>
        <w:t xml:space="preserve">Disclaimer: Please note that this is a general description of the project and will not be used for purposes of determining compliance under this Agreement.  </w:t>
      </w:r>
    </w:p>
    <w:p w14:paraId="12EA5F02" w14:textId="77777777" w:rsidR="0010394A" w:rsidRPr="0046423E" w:rsidRDefault="0010394A" w:rsidP="0010394A">
      <w:pPr>
        <w:rPr>
          <w:rFonts w:ascii="Tahoma" w:hAnsi="Tahoma" w:cs="Tahoma"/>
          <w:sz w:val="20"/>
          <w:szCs w:val="20"/>
        </w:rPr>
      </w:pPr>
    </w:p>
    <w:p w14:paraId="315F3693" w14:textId="1E3D7A1F" w:rsidR="0082166E" w:rsidRPr="0010394A" w:rsidRDefault="0082166E" w:rsidP="0010394A"/>
    <w:sectPr w:rsidR="0082166E" w:rsidRPr="0010394A" w:rsidSect="0095371A">
      <w:headerReference w:type="even" r:id="rId7"/>
      <w:headerReference w:type="default" r:id="rId8"/>
      <w:footerReference w:type="even" r:id="rId9"/>
      <w:footerReference w:type="default" r:id="rId10"/>
      <w:headerReference w:type="first" r:id="rId11"/>
      <w:footerReference w:type="first" r:id="rId12"/>
      <w:type w:val="continuous"/>
      <w:pgSz w:w="12240" w:h="15840"/>
      <w:pgMar w:top="2250" w:right="720" w:bottom="144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A652" w14:textId="77777777" w:rsidR="004970C5" w:rsidRDefault="004970C5" w:rsidP="00D21AC8">
      <w:r>
        <w:separator/>
      </w:r>
    </w:p>
  </w:endnote>
  <w:endnote w:type="continuationSeparator" w:id="0">
    <w:p w14:paraId="6CAFD3B4" w14:textId="77777777" w:rsidR="004970C5" w:rsidRDefault="004970C5" w:rsidP="00D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FF35" w14:textId="77777777" w:rsidR="008354ED" w:rsidRDefault="00835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4475" w14:textId="77777777" w:rsidR="008354ED" w:rsidRDefault="00835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CDDD" w14:textId="77777777" w:rsidR="008354ED" w:rsidRDefault="0083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F48E" w14:textId="77777777" w:rsidR="004970C5" w:rsidRDefault="004970C5" w:rsidP="00D21AC8">
      <w:r>
        <w:separator/>
      </w:r>
    </w:p>
  </w:footnote>
  <w:footnote w:type="continuationSeparator" w:id="0">
    <w:p w14:paraId="296270A8" w14:textId="77777777" w:rsidR="004970C5" w:rsidRDefault="004970C5" w:rsidP="00D2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00A8" w14:textId="77777777" w:rsidR="008354ED" w:rsidRDefault="00835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4D9A" w14:textId="77777777" w:rsidR="008354ED" w:rsidRDefault="00835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6B9C" w14:textId="31DCA15A" w:rsidR="00DB7D2A" w:rsidRDefault="008354ED" w:rsidP="00D21AC8">
    <w:pPr>
      <w:pStyle w:val="Header"/>
    </w:pPr>
    <w:r>
      <w:rPr>
        <w:noProof/>
      </w:rPr>
      <w:drawing>
        <wp:anchor distT="0" distB="0" distL="114300" distR="114300" simplePos="0" relativeHeight="251659264" behindDoc="1" locked="0" layoutInCell="1" allowOverlap="1" wp14:anchorId="7826BE40" wp14:editId="79A73D01">
          <wp:simplePos x="0" y="0"/>
          <wp:positionH relativeFrom="page">
            <wp:align>right</wp:align>
          </wp:positionH>
          <wp:positionV relativeFrom="paragraph">
            <wp:posOffset>-457200</wp:posOffset>
          </wp:positionV>
          <wp:extent cx="7772400" cy="1126490"/>
          <wp:effectExtent l="0" t="0" r="0" b="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4D5332F"/>
    <w:multiLevelType w:val="hybridMultilevel"/>
    <w:tmpl w:val="62D01BC2"/>
    <w:lvl w:ilvl="0" w:tplc="356CE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860451">
    <w:abstractNumId w:val="1"/>
  </w:num>
  <w:num w:numId="2" w16cid:durableId="176803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A"/>
    <w:rsid w:val="00016CF0"/>
    <w:rsid w:val="000267FA"/>
    <w:rsid w:val="00037C89"/>
    <w:rsid w:val="0005512B"/>
    <w:rsid w:val="00062F6F"/>
    <w:rsid w:val="00071299"/>
    <w:rsid w:val="000C3EA2"/>
    <w:rsid w:val="000D54FC"/>
    <w:rsid w:val="000E4014"/>
    <w:rsid w:val="0010394A"/>
    <w:rsid w:val="00123147"/>
    <w:rsid w:val="001806E1"/>
    <w:rsid w:val="001A6EE5"/>
    <w:rsid w:val="001B26B6"/>
    <w:rsid w:val="001C0435"/>
    <w:rsid w:val="001C07B7"/>
    <w:rsid w:val="0020565A"/>
    <w:rsid w:val="00205C38"/>
    <w:rsid w:val="00216E91"/>
    <w:rsid w:val="00223AC2"/>
    <w:rsid w:val="00263B3A"/>
    <w:rsid w:val="00283228"/>
    <w:rsid w:val="002857C1"/>
    <w:rsid w:val="00290CF0"/>
    <w:rsid w:val="002B5E07"/>
    <w:rsid w:val="002B632E"/>
    <w:rsid w:val="002C0210"/>
    <w:rsid w:val="002C3983"/>
    <w:rsid w:val="002D49AC"/>
    <w:rsid w:val="0031435B"/>
    <w:rsid w:val="00324E66"/>
    <w:rsid w:val="00336446"/>
    <w:rsid w:val="00375887"/>
    <w:rsid w:val="00381C5F"/>
    <w:rsid w:val="004337A2"/>
    <w:rsid w:val="00437670"/>
    <w:rsid w:val="004437E8"/>
    <w:rsid w:val="00473716"/>
    <w:rsid w:val="00474AB5"/>
    <w:rsid w:val="0048448C"/>
    <w:rsid w:val="004970C5"/>
    <w:rsid w:val="00497773"/>
    <w:rsid w:val="004F456A"/>
    <w:rsid w:val="00541CFC"/>
    <w:rsid w:val="005460A2"/>
    <w:rsid w:val="00561C25"/>
    <w:rsid w:val="005A7BCF"/>
    <w:rsid w:val="005C2807"/>
    <w:rsid w:val="005D7A9E"/>
    <w:rsid w:val="005E69B5"/>
    <w:rsid w:val="005F0E08"/>
    <w:rsid w:val="00616D52"/>
    <w:rsid w:val="00626D72"/>
    <w:rsid w:val="00652746"/>
    <w:rsid w:val="00652F42"/>
    <w:rsid w:val="006C045E"/>
    <w:rsid w:val="007365DF"/>
    <w:rsid w:val="007409DA"/>
    <w:rsid w:val="00767AD9"/>
    <w:rsid w:val="0077223F"/>
    <w:rsid w:val="007919EF"/>
    <w:rsid w:val="007A3E2F"/>
    <w:rsid w:val="007B784C"/>
    <w:rsid w:val="007E15CC"/>
    <w:rsid w:val="00803832"/>
    <w:rsid w:val="0082166E"/>
    <w:rsid w:val="0083269C"/>
    <w:rsid w:val="008354ED"/>
    <w:rsid w:val="00844093"/>
    <w:rsid w:val="00851021"/>
    <w:rsid w:val="00893E5F"/>
    <w:rsid w:val="008A3D05"/>
    <w:rsid w:val="008A58DF"/>
    <w:rsid w:val="008F057A"/>
    <w:rsid w:val="00902FFF"/>
    <w:rsid w:val="0093341A"/>
    <w:rsid w:val="0095371A"/>
    <w:rsid w:val="0095792C"/>
    <w:rsid w:val="0096598B"/>
    <w:rsid w:val="0096735F"/>
    <w:rsid w:val="0097340F"/>
    <w:rsid w:val="00976219"/>
    <w:rsid w:val="00987F95"/>
    <w:rsid w:val="0099622F"/>
    <w:rsid w:val="009C055B"/>
    <w:rsid w:val="009E2083"/>
    <w:rsid w:val="00A011DB"/>
    <w:rsid w:val="00A15D4C"/>
    <w:rsid w:val="00A16774"/>
    <w:rsid w:val="00A337C7"/>
    <w:rsid w:val="00A403CD"/>
    <w:rsid w:val="00AC3A3E"/>
    <w:rsid w:val="00B26602"/>
    <w:rsid w:val="00B500A3"/>
    <w:rsid w:val="00B555A3"/>
    <w:rsid w:val="00B71FF2"/>
    <w:rsid w:val="00B90EB4"/>
    <w:rsid w:val="00B95FD3"/>
    <w:rsid w:val="00BB12C0"/>
    <w:rsid w:val="00BB4D73"/>
    <w:rsid w:val="00BC503A"/>
    <w:rsid w:val="00C16877"/>
    <w:rsid w:val="00C547FB"/>
    <w:rsid w:val="00C66C3F"/>
    <w:rsid w:val="00C736B5"/>
    <w:rsid w:val="00CA6AA5"/>
    <w:rsid w:val="00D04DC6"/>
    <w:rsid w:val="00D12A34"/>
    <w:rsid w:val="00D21AC8"/>
    <w:rsid w:val="00D77981"/>
    <w:rsid w:val="00D82D1D"/>
    <w:rsid w:val="00D868C7"/>
    <w:rsid w:val="00D9172B"/>
    <w:rsid w:val="00DB7D2A"/>
    <w:rsid w:val="00DD1D11"/>
    <w:rsid w:val="00E06FD1"/>
    <w:rsid w:val="00E500FD"/>
    <w:rsid w:val="00E80300"/>
    <w:rsid w:val="00E83068"/>
    <w:rsid w:val="00EC06ED"/>
    <w:rsid w:val="00ED3E69"/>
    <w:rsid w:val="00EF097E"/>
    <w:rsid w:val="00EF40DC"/>
    <w:rsid w:val="00F21461"/>
    <w:rsid w:val="00F3222B"/>
    <w:rsid w:val="00FA6FC1"/>
    <w:rsid w:val="00FA7F39"/>
    <w:rsid w:val="00FC1C0F"/>
    <w:rsid w:val="00FD27A8"/>
    <w:rsid w:val="00FF6B9C"/>
    <w:rsid w:val="7EFE1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53AC7C"/>
  <w15:docId w15:val="{A75AB132-5176-4049-B348-8925A733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paragraph" w:styleId="Revision">
    <w:name w:val="Revision"/>
    <w:hidden/>
    <w:uiPriority w:val="71"/>
    <w:rsid w:val="00D9172B"/>
    <w:rPr>
      <w:rFonts w:ascii="Arial" w:hAnsi="Arial"/>
      <w:sz w:val="22"/>
      <w:szCs w:val="22"/>
    </w:rPr>
  </w:style>
  <w:style w:type="character" w:styleId="CommentReference">
    <w:name w:val="annotation reference"/>
    <w:basedOn w:val="DefaultParagraphFont"/>
    <w:uiPriority w:val="99"/>
    <w:semiHidden/>
    <w:unhideWhenUsed/>
    <w:rsid w:val="00652746"/>
    <w:rPr>
      <w:sz w:val="16"/>
      <w:szCs w:val="16"/>
    </w:rPr>
  </w:style>
  <w:style w:type="paragraph" w:styleId="CommentText">
    <w:name w:val="annotation text"/>
    <w:basedOn w:val="Normal"/>
    <w:link w:val="CommentTextChar"/>
    <w:uiPriority w:val="99"/>
    <w:unhideWhenUsed/>
    <w:rsid w:val="00652746"/>
    <w:pPr>
      <w:spacing w:line="240" w:lineRule="auto"/>
    </w:pPr>
    <w:rPr>
      <w:sz w:val="20"/>
      <w:szCs w:val="20"/>
    </w:rPr>
  </w:style>
  <w:style w:type="character" w:customStyle="1" w:styleId="CommentTextChar">
    <w:name w:val="Comment Text Char"/>
    <w:basedOn w:val="DefaultParagraphFont"/>
    <w:link w:val="CommentText"/>
    <w:uiPriority w:val="99"/>
    <w:rsid w:val="00652746"/>
    <w:rPr>
      <w:rFonts w:ascii="Arial" w:hAnsi="Arial"/>
    </w:rPr>
  </w:style>
  <w:style w:type="paragraph" w:styleId="CommentSubject">
    <w:name w:val="annotation subject"/>
    <w:basedOn w:val="CommentText"/>
    <w:next w:val="CommentText"/>
    <w:link w:val="CommentSubjectChar"/>
    <w:uiPriority w:val="99"/>
    <w:semiHidden/>
    <w:unhideWhenUsed/>
    <w:rsid w:val="00652746"/>
    <w:rPr>
      <w:b/>
      <w:bCs/>
    </w:rPr>
  </w:style>
  <w:style w:type="character" w:customStyle="1" w:styleId="CommentSubjectChar">
    <w:name w:val="Comment Subject Char"/>
    <w:basedOn w:val="CommentTextChar"/>
    <w:link w:val="CommentSubject"/>
    <w:uiPriority w:val="99"/>
    <w:semiHidden/>
    <w:rsid w:val="0065274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1671</Characters>
  <Application>Microsoft Office Word</Application>
  <DocSecurity>0</DocSecurity>
  <Lines>36</Lines>
  <Paragraphs>13</Paragraphs>
  <ScaleCrop>false</ScaleCrop>
  <Company>Crystal Decisions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subject/>
  <dc:creator>Crystal Reports</dc:creator>
  <cp:keywords/>
  <dc:description>Powered By Crystal</dc:description>
  <cp:lastModifiedBy>Cummins, Adam</cp:lastModifiedBy>
  <cp:revision>12</cp:revision>
  <cp:lastPrinted>2012-10-10T13:12:00Z</cp:lastPrinted>
  <dcterms:created xsi:type="dcterms:W3CDTF">2026-02-20T20:41:00Z</dcterms:created>
  <dcterms:modified xsi:type="dcterms:W3CDTF">2026-02-25T02:32:00Z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ies>
</file>