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5179" w14:textId="77777777" w:rsidR="002F02B0" w:rsidRPr="00050F6A" w:rsidRDefault="008F7E11" w:rsidP="001639BC">
      <w:pPr>
        <w:jc w:val="center"/>
        <w:rPr>
          <w:rFonts w:cs="Arial"/>
          <w:b/>
          <w:bCs/>
          <w:sz w:val="24"/>
          <w:szCs w:val="24"/>
        </w:rPr>
      </w:pPr>
      <w:bookmarkStart w:id="0" w:name="_Hlk215737477"/>
      <w:r w:rsidRPr="00050F6A">
        <w:rPr>
          <w:rFonts w:cs="Arial"/>
          <w:b/>
          <w:bCs/>
          <w:sz w:val="24"/>
          <w:szCs w:val="24"/>
        </w:rPr>
        <w:t>EXHIBIT I</w:t>
      </w:r>
    </w:p>
    <w:p w14:paraId="408446B4" w14:textId="77777777" w:rsidR="002F02B0" w:rsidRPr="00050F6A" w:rsidRDefault="002F02B0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2D9946A0" w14:textId="77777777" w:rsidR="002F02B0" w:rsidRPr="00050F6A" w:rsidRDefault="008F7E11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t>SCOPE OF WORK</w:t>
      </w:r>
    </w:p>
    <w:p w14:paraId="6C373CCB" w14:textId="77777777" w:rsidR="002F02B0" w:rsidRPr="00050F6A" w:rsidRDefault="002F02B0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bookmarkStart w:id="1" w:name="_Hlk31701525"/>
    <w:bookmarkStart w:id="2" w:name="_Hlk76989518"/>
    <w:p w14:paraId="1E241B54" w14:textId="77777777" w:rsidR="002F02B0" w:rsidRPr="00050F6A" w:rsidRDefault="008F7E11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CCFIELD:1:START:F:006PV00000tdzwn:Org_Legal_Name__c:11035A6D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UDD Tech Corporation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CCFIELD:1:END:F:006PV00000tdzwn:Org_Legal_Name__c:11035A6D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</w:p>
    <w:p w14:paraId="6A39286D" w14:textId="77777777" w:rsidR="002F02B0" w:rsidRPr="00050F6A" w:rsidRDefault="008F7E11" w:rsidP="001639B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CCFIELD:1:START:F:006PV00000tdzwn:Project_Jurisdiction_Designation__c:784DC7A9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Village of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CCFIELD:1:END:F:006PV00000tdzwn:Project_Jurisdiction_Designation__c:784DC7A9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 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CCFIELD:1:START:F:006PV00000tdzwn:Local_Jurisdiction__c:E2039E24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Holland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CCFIELD:1:END:F:006PV00000tdzwn:Local_Jurisdiction__c:E2039E24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, 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CCFIELD:1:START:F:006PV00000tdzwn:Site_County__r.Name:98FED25B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>Lucas</w:t>
      </w:r>
      <w:r w:rsidRPr="00050F6A">
        <w:rPr>
          <w:rFonts w:cs="Arial"/>
          <w:b/>
          <w:bCs/>
          <w:sz w:val="24"/>
          <w:szCs w:val="24"/>
        </w:rPr>
        <w:fldChar w:fldCharType="begin"/>
      </w:r>
      <w:r w:rsidRPr="00050F6A">
        <w:rPr>
          <w:rFonts w:cs="Arial"/>
          <w:b/>
          <w:bCs/>
          <w:sz w:val="24"/>
          <w:szCs w:val="24"/>
        </w:rPr>
        <w:instrText>ADDIN CCFIELD:1:END:F:006PV00000tdzwn:Site_County__r.Name:98FED25B</w:instrText>
      </w:r>
      <w:r w:rsidRPr="00050F6A">
        <w:rPr>
          <w:rFonts w:cs="Arial"/>
          <w:b/>
          <w:bCs/>
          <w:sz w:val="24"/>
          <w:szCs w:val="24"/>
        </w:rPr>
        <w:fldChar w:fldCharType="separate"/>
      </w:r>
      <w:r w:rsidRPr="00050F6A">
        <w:rPr>
          <w:rFonts w:cs="Arial"/>
          <w:b/>
          <w:bCs/>
          <w:sz w:val="24"/>
          <w:szCs w:val="24"/>
        </w:rPr>
        <w:fldChar w:fldCharType="end"/>
      </w:r>
      <w:r w:rsidRPr="00050F6A">
        <w:rPr>
          <w:rFonts w:cs="Arial"/>
          <w:b/>
          <w:bCs/>
          <w:sz w:val="24"/>
          <w:szCs w:val="24"/>
        </w:rPr>
        <w:t xml:space="preserve"> County</w:t>
      </w:r>
    </w:p>
    <w:bookmarkEnd w:id="1"/>
    <w:bookmarkEnd w:id="2"/>
    <w:p w14:paraId="2DD0BF4E" w14:textId="77777777" w:rsidR="002F02B0" w:rsidRPr="00050F6A" w:rsidRDefault="002F02B0" w:rsidP="001639BC">
      <w:pPr>
        <w:spacing w:line="240" w:lineRule="auto"/>
        <w:jc w:val="center"/>
        <w:rPr>
          <w:rFonts w:cs="Arial"/>
          <w:bCs/>
        </w:rPr>
      </w:pPr>
    </w:p>
    <w:p w14:paraId="3C47E7C8" w14:textId="77777777" w:rsidR="002F02B0" w:rsidRPr="00050F6A" w:rsidRDefault="002F02B0" w:rsidP="001639BC">
      <w:pPr>
        <w:spacing w:line="240" w:lineRule="auto"/>
        <w:jc w:val="center"/>
        <w:rPr>
          <w:rFonts w:cs="Arial"/>
          <w:bCs/>
        </w:rPr>
      </w:pPr>
    </w:p>
    <w:p w14:paraId="2D93B255" w14:textId="211157E4" w:rsidR="002F02B0" w:rsidRPr="00050F6A" w:rsidRDefault="008F7E11" w:rsidP="5CCD8856">
      <w:pPr>
        <w:spacing w:line="240" w:lineRule="auto"/>
        <w:jc w:val="both"/>
        <w:rPr>
          <w:rFonts w:cs="Arial"/>
          <w:b/>
          <w:bCs/>
        </w:rPr>
      </w:pPr>
      <w:r w:rsidRPr="00050F6A">
        <w:rPr>
          <w:rFonts w:cs="Arial"/>
        </w:rPr>
        <w:t xml:space="preserve">On June 29, 2026, the Ohio Tax Credit Authority (“Authority”) approved a 1.642 percent, 9-year tax credit for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CCFIELD:1:START:F:006PV00000tdzwn:Org_Legal_Name__c:11035A6D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UDD Tech Corporation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CCFIELD:1:END:F:006PV00000tdzwn:Org_Legal_Name__c:11035A6D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(“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CCFIELD:1:START:F:006PV00000tdzwn:Org_Short_Name__c:7D9913AB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UDD Tech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CCFIELD:1:END:F:006PV00000tdzwn:Org_Short_Name__c:7D9913AB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”) for the creation of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CCFIELD:1:START:F:006PV00000tdzwn:Jobs_Created_Payroll__c:26702F3E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$18,430,036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CCFIELD:1:END:F:006PV00000tdzwn:Jobs_Created_Payroll__c:26702F3E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in new annual payroll as a result of the company’s project in the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CCFIELD:1:START:F:006PV00000tdzwn:Project_Jurisdiction_Designation__c:784DC7A9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Village of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CCFIELD:1:END:F:006PV00000tdzwn:Project_Jurisdiction_Designation__c:784DC7A9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CCFIELD:1:START:F:006PV00000tdzwn:Local_Jurisdiction__c:E2039E24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Holland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CCFIELD:1:END:F:006PV00000tdzwn:Local_Jurisdiction__c:E2039E24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,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CCFIELD:1:START:F:006PV00000tdzwn:Site_County__r.Name:98FED25B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Lucas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CCFIELD:1:END:F:006PV00000tdzwn:Site_County__r.Name:98FED25B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County. As part of the tax credit agreement, the Authority requires the company to maintain operations at the project location for at least </w:t>
      </w:r>
      <w:r w:rsidR="0082411A" w:rsidRPr="0082411A">
        <w:rPr>
          <w:rFonts w:cs="Arial"/>
        </w:rPr>
        <w:t>12</w:t>
      </w:r>
      <w:r w:rsidRPr="00050F6A">
        <w:rPr>
          <w:rFonts w:cs="Arial"/>
        </w:rPr>
        <w:t xml:space="preserve"> years.</w:t>
      </w:r>
      <w:r w:rsidRPr="00050F6A">
        <w:rPr>
          <w:rFonts w:cs="Arial"/>
        </w:rPr>
        <w:br/>
      </w:r>
      <w:r w:rsidRPr="00050F6A">
        <w:rPr>
          <w:rFonts w:cs="Arial"/>
        </w:rPr>
        <w:br/>
      </w:r>
      <w:r w:rsidRPr="00050F6A">
        <w:rPr>
          <w:rFonts w:eastAsia="system-ui" w:cs="Arial"/>
          <w:color w:val="181818"/>
        </w:rPr>
        <w:fldChar w:fldCharType="begin"/>
      </w:r>
      <w:r w:rsidRPr="00050F6A">
        <w:rPr>
          <w:rFonts w:eastAsia="system-ui" w:cs="Arial"/>
          <w:color w:val="181818"/>
        </w:rPr>
        <w:instrText>ADDIN CCFIELD:1:START:F:006PV00000tdzwn:Organization_DescriptionSummary__c:4F5AEB43</w:instrText>
      </w:r>
      <w:r w:rsidRPr="00050F6A">
        <w:rPr>
          <w:rFonts w:eastAsia="system-ui" w:cs="Arial"/>
          <w:color w:val="181818"/>
        </w:rPr>
        <w:fldChar w:fldCharType="separate"/>
      </w:r>
      <w:r w:rsidRPr="00050F6A">
        <w:rPr>
          <w:rFonts w:eastAsia="system-ui" w:cs="Arial"/>
          <w:color w:val="181818"/>
        </w:rPr>
        <w:fldChar w:fldCharType="end"/>
      </w:r>
      <w:r w:rsidRPr="00050F6A">
        <w:rPr>
          <w:rFonts w:eastAsia="system-ui" w:cs="Arial"/>
          <w:color w:val="181818"/>
        </w:rPr>
        <w:t>UDD Tech is an emerging Ukrainian drone manufacturer recognized for producing FPV (first-person view) drones</w:t>
      </w:r>
      <w:r w:rsidR="00FA4DFB">
        <w:rPr>
          <w:rFonts w:eastAsia="system-ui" w:cs="Arial"/>
          <w:color w:val="181818"/>
        </w:rPr>
        <w:t xml:space="preserve"> for an increasingly number</w:t>
      </w:r>
      <w:r w:rsidR="00951401">
        <w:rPr>
          <w:rFonts w:eastAsia="system-ui" w:cs="Arial"/>
          <w:color w:val="181818"/>
        </w:rPr>
        <w:t xml:space="preserve"> of</w:t>
      </w:r>
      <w:r w:rsidR="00FA4DFB">
        <w:rPr>
          <w:rFonts w:eastAsia="system-ui" w:cs="Arial"/>
          <w:color w:val="181818"/>
        </w:rPr>
        <w:t xml:space="preserve"> allied countries globally.</w:t>
      </w:r>
      <w:r w:rsidRPr="00050F6A">
        <w:rPr>
          <w:rFonts w:eastAsia="system-ui" w:cs="Arial"/>
          <w:color w:val="181818"/>
        </w:rPr>
        <w:t xml:space="preserve"> </w:t>
      </w:r>
      <w:r w:rsidRPr="00050F6A">
        <w:rPr>
          <w:rFonts w:eastAsia="system-ui" w:cs="Arial"/>
          <w:color w:val="181818"/>
        </w:rPr>
        <w:fldChar w:fldCharType="begin"/>
      </w:r>
      <w:r w:rsidRPr="00050F6A">
        <w:rPr>
          <w:rFonts w:eastAsia="system-ui" w:cs="Arial"/>
          <w:color w:val="181818"/>
        </w:rPr>
        <w:instrText>ADDIN CCFIELD:1:END:F:006PV00000tdzwn:Organization_DescriptionSummary__c:4F5AEB43</w:instrText>
      </w:r>
      <w:r w:rsidRPr="00050F6A">
        <w:rPr>
          <w:rFonts w:eastAsia="system-ui" w:cs="Arial"/>
          <w:color w:val="181818"/>
        </w:rPr>
        <w:fldChar w:fldCharType="separate"/>
      </w:r>
      <w:r w:rsidRPr="00050F6A">
        <w:rPr>
          <w:rFonts w:eastAsia="system-ui" w:cs="Arial"/>
          <w:color w:val="181818"/>
        </w:rPr>
        <w:fldChar w:fldCharType="end"/>
      </w:r>
    </w:p>
    <w:p w14:paraId="162D3615" w14:textId="77777777" w:rsidR="002F02B0" w:rsidRPr="00050F6A" w:rsidRDefault="002F02B0" w:rsidP="00552240">
      <w:pPr>
        <w:spacing w:line="240" w:lineRule="auto"/>
        <w:jc w:val="both"/>
        <w:rPr>
          <w:rFonts w:cs="Arial"/>
          <w:bCs/>
          <w:color w:val="000000"/>
          <w:shd w:val="clear" w:color="auto" w:fill="FFFFFF"/>
        </w:rPr>
      </w:pPr>
    </w:p>
    <w:p w14:paraId="5F8076E1" w14:textId="010E551D" w:rsidR="002F02B0" w:rsidRPr="00050F6A" w:rsidRDefault="008F7E11" w:rsidP="00977CAA">
      <w:pPr>
        <w:spacing w:line="240" w:lineRule="auto"/>
        <w:jc w:val="both"/>
        <w:rPr>
          <w:rFonts w:cs="Arial"/>
        </w:rPr>
      </w:pPr>
      <w:r w:rsidRPr="00050F6A">
        <w:rPr>
          <w:rFonts w:cs="Arial"/>
        </w:rPr>
        <w:t xml:space="preserve">Ohio is competing with </w:t>
      </w:r>
      <w:r w:rsidR="0082411A" w:rsidRPr="0082411A">
        <w:rPr>
          <w:rFonts w:cs="Arial"/>
        </w:rPr>
        <w:t>Texas</w:t>
      </w:r>
      <w:r w:rsidRPr="00050F6A">
        <w:rPr>
          <w:rFonts w:cs="Arial"/>
        </w:rPr>
        <w:t xml:space="preserve"> for this proposed project. State support will help ensure the proposed project moves forward in Ohio.</w:t>
      </w:r>
    </w:p>
    <w:p w14:paraId="5E5D78DE" w14:textId="77777777" w:rsidR="002F02B0" w:rsidRPr="00050F6A" w:rsidRDefault="002F02B0" w:rsidP="00977CAA">
      <w:pPr>
        <w:spacing w:line="240" w:lineRule="auto"/>
        <w:jc w:val="both"/>
        <w:rPr>
          <w:rFonts w:cs="Arial"/>
          <w:bCs/>
          <w:color w:val="000000"/>
        </w:rPr>
      </w:pPr>
    </w:p>
    <w:p w14:paraId="42F2C267" w14:textId="5B9CF90B" w:rsidR="002F02B0" w:rsidRDefault="008F7E11" w:rsidP="00592991">
      <w:pPr>
        <w:rPr>
          <w:rFonts w:cs="Arial"/>
          <w:color w:val="000000" w:themeColor="text1"/>
        </w:rPr>
      </w:pPr>
      <w:r w:rsidRPr="00050F6A">
        <w:rPr>
          <w:rFonts w:cs="Arial"/>
          <w:color w:val="000000" w:themeColor="text1"/>
        </w:rPr>
        <w:t xml:space="preserve">The proposed project by 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CCFIELD:1:START:F:006PV00000tdzwn:Org_Short_Name__c:7D9913AB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  <w:r w:rsidRPr="00050F6A">
        <w:rPr>
          <w:rFonts w:cs="Arial"/>
          <w:color w:val="000000" w:themeColor="text1"/>
        </w:rPr>
        <w:t>UDD Tech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CCFIELD:1:END:F:006PV00000tdzwn:Org_Short_Name__c:7D9913AB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  <w:r w:rsidRPr="00050F6A">
        <w:rPr>
          <w:rFonts w:cs="Arial"/>
          <w:color w:val="000000" w:themeColor="text1"/>
        </w:rPr>
        <w:t xml:space="preserve"> in </w:t>
      </w:r>
      <w:r w:rsidRPr="00050F6A">
        <w:rPr>
          <w:rFonts w:cs="Arial"/>
        </w:rPr>
        <w:t xml:space="preserve">the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CCFIELD:1:START:F:006PV00000tdzwn:Project_Jurisdiction_Designation__c:784DC7A9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Village of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CCFIELD:1:END:F:006PV00000tdzwn:Project_Jurisdiction_Designation__c:784DC7A9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CCFIELD:1:START:F:006PV00000tdzwn:Local_Jurisdiction__c:E2039E24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Holland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CCFIELD:1:END:F:006PV00000tdzwn:Local_Jurisdiction__c:E2039E24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,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CCFIELD:1:START:F:006PV00000tdzwn:Site_County__r.Name:98FED25B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Lucas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CCFIELD:1:END:F:006PV00000tdzwn:Site_County__r.Name:98FED25B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</w:t>
      </w:r>
      <w:r w:rsidR="00FD5FC7" w:rsidRPr="00050F6A">
        <w:rPr>
          <w:rFonts w:cs="Arial"/>
        </w:rPr>
        <w:t>County</w:t>
      </w:r>
      <w:r w:rsidR="00FD5FC7" w:rsidRPr="00050F6A">
        <w:rPr>
          <w:rFonts w:cs="Arial"/>
          <w:color w:val="000000" w:themeColor="text1"/>
        </w:rPr>
        <w:t>,</w:t>
      </w:r>
      <w:r w:rsidR="00FD5FC7">
        <w:rPr>
          <w:rFonts w:cs="Arial"/>
          <w:color w:val="000000" w:themeColor="text1"/>
        </w:rPr>
        <w:t xml:space="preserve"> is</w:t>
      </w:r>
      <w:r w:rsidR="00FA4DFB">
        <w:rPr>
          <w:rFonts w:cs="Arial"/>
          <w:color w:val="000000" w:themeColor="text1"/>
        </w:rPr>
        <w:t xml:space="preserve"> being driven by the company’s selection by the</w:t>
      </w:r>
      <w:r w:rsidRPr="00050F6A">
        <w:rPr>
          <w:rFonts w:cs="Arial"/>
          <w:color w:val="000000" w:themeColor="text1"/>
        </w:rPr>
        <w:t xml:space="preserve"> </w:t>
      </w:r>
      <w:r w:rsidR="003C6726" w:rsidRPr="003C6726">
        <w:rPr>
          <w:rFonts w:cs="Arial"/>
          <w:color w:val="000000" w:themeColor="text1"/>
        </w:rPr>
        <w:t>Department of War to partake in the Drone Dominance Program to enhance production of</w:t>
      </w:r>
      <w:r w:rsidR="003C6726">
        <w:rPr>
          <w:rFonts w:cs="Arial"/>
          <w:color w:val="000000" w:themeColor="text1"/>
        </w:rPr>
        <w:t xml:space="preserve"> small </w:t>
      </w:r>
      <w:r w:rsidR="003C6726" w:rsidRPr="003C6726">
        <w:rPr>
          <w:rFonts w:cs="Arial"/>
          <w:color w:val="000000" w:themeColor="text1"/>
        </w:rPr>
        <w:t>drones in the U</w:t>
      </w:r>
      <w:r w:rsidR="00FA4DFB">
        <w:rPr>
          <w:rFonts w:cs="Arial"/>
          <w:color w:val="000000" w:themeColor="text1"/>
        </w:rPr>
        <w:t>nited States</w:t>
      </w:r>
      <w:r w:rsidR="003C6726" w:rsidRPr="003C6726">
        <w:rPr>
          <w:rFonts w:cs="Arial"/>
          <w:color w:val="000000" w:themeColor="text1"/>
        </w:rPr>
        <w:t xml:space="preserve">. The company has excelled in the first phase of the program and has obtained a contract to produce in the </w:t>
      </w:r>
      <w:r w:rsidR="00FD5FC7" w:rsidRPr="003C6726">
        <w:rPr>
          <w:rFonts w:cs="Arial"/>
          <w:color w:val="000000" w:themeColor="text1"/>
        </w:rPr>
        <w:t>US.</w:t>
      </w:r>
      <w:r w:rsidR="00FD5FC7" w:rsidRPr="00050F6A">
        <w:rPr>
          <w:rFonts w:cs="Arial"/>
          <w:color w:val="000000" w:themeColor="text1"/>
        </w:rPr>
        <w:t xml:space="preserve"> Company</w:t>
      </w:r>
      <w:r w:rsidRPr="00050F6A">
        <w:rPr>
          <w:rFonts w:cs="Arial"/>
          <w:color w:val="000000" w:themeColor="text1"/>
        </w:rPr>
        <w:t xml:space="preserve"> was invited by the Pentagon to participate in the Gauntlet. Top performers in the Gauntlet anticipate contracts to bring drone production to the United States.</w:t>
      </w:r>
      <w:r w:rsidRPr="00050F6A">
        <w:rPr>
          <w:rFonts w:cs="Arial"/>
          <w:color w:val="000000" w:themeColor="text1"/>
        </w:rPr>
        <w:fldChar w:fldCharType="begin"/>
      </w:r>
      <w:r w:rsidRPr="00050F6A">
        <w:rPr>
          <w:rFonts w:cs="Arial"/>
          <w:color w:val="000000" w:themeColor="text1"/>
        </w:rPr>
        <w:instrText>ADDIN CCFIELD:1:END:F:006PV00000tdzwn:Project_Description_Lead_Paragraph__c:D6B4EBED</w:instrText>
      </w:r>
      <w:r w:rsidRPr="00050F6A">
        <w:rPr>
          <w:rFonts w:cs="Arial"/>
          <w:color w:val="000000" w:themeColor="text1"/>
        </w:rPr>
        <w:fldChar w:fldCharType="separate"/>
      </w:r>
      <w:r w:rsidRPr="00050F6A">
        <w:rPr>
          <w:rFonts w:cs="Arial"/>
          <w:color w:val="000000" w:themeColor="text1"/>
        </w:rPr>
        <w:fldChar w:fldCharType="end"/>
      </w:r>
    </w:p>
    <w:p w14:paraId="7618B684" w14:textId="77777777" w:rsidR="002F02B0" w:rsidRPr="00050F6A" w:rsidRDefault="002F02B0" w:rsidP="00592991">
      <w:pPr>
        <w:rPr>
          <w:rFonts w:cs="Arial"/>
          <w:color w:val="000000"/>
          <w:shd w:val="clear" w:color="auto" w:fill="FFFFFF"/>
        </w:rPr>
      </w:pPr>
    </w:p>
    <w:p w14:paraId="2D1EE2A3" w14:textId="2E36E2A4" w:rsidR="002F02B0" w:rsidRPr="00050F6A" w:rsidRDefault="008F7E11" w:rsidP="228CD5A2">
      <w:pPr>
        <w:spacing w:line="240" w:lineRule="auto"/>
        <w:jc w:val="both"/>
        <w:rPr>
          <w:rFonts w:cs="Arial"/>
          <w:color w:val="000000"/>
        </w:rPr>
      </w:pP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CCFIELD:1:START:F:006PV00000tdzwn:Org_Short_Name__c:7D9913AB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>UDD Tech</w:t>
      </w:r>
      <w:r w:rsidRPr="00050F6A">
        <w:rPr>
          <w:rFonts w:cs="Arial"/>
          <w:color w:val="000000"/>
          <w:shd w:val="clear" w:color="auto" w:fill="FFFFFF"/>
        </w:rPr>
        <w:fldChar w:fldCharType="begin"/>
      </w:r>
      <w:r w:rsidRPr="00050F6A">
        <w:rPr>
          <w:rFonts w:cs="Arial"/>
          <w:color w:val="000000"/>
          <w:shd w:val="clear" w:color="auto" w:fill="FFFFFF"/>
        </w:rPr>
        <w:instrText>ADDIN CCFIELD:1:END:F:006PV00000tdzwn:Org_Short_Name__c:7D9913AB</w:instrText>
      </w:r>
      <w:r w:rsidRPr="00050F6A">
        <w:rPr>
          <w:rFonts w:cs="Arial"/>
          <w:color w:val="000000"/>
          <w:shd w:val="clear" w:color="auto" w:fill="FFFFFF"/>
        </w:rPr>
        <w:fldChar w:fldCharType="separate"/>
      </w:r>
      <w:r w:rsidRPr="00050F6A">
        <w:rPr>
          <w:rFonts w:cs="Arial"/>
          <w:color w:val="000000"/>
          <w:shd w:val="clear" w:color="auto" w:fill="FFFFFF"/>
        </w:rPr>
        <w:fldChar w:fldCharType="end"/>
      </w:r>
      <w:r w:rsidRPr="00050F6A">
        <w:rPr>
          <w:rFonts w:cs="Arial"/>
          <w:color w:val="000000"/>
          <w:shd w:val="clear" w:color="auto" w:fill="FFFFFF"/>
        </w:rPr>
        <w:t xml:space="preserve"> expects</w:t>
      </w:r>
      <w:r w:rsidRPr="00050F6A">
        <w:rPr>
          <w:rFonts w:cs="Arial"/>
        </w:rPr>
        <w:t xml:space="preserve"> to create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CCFIELD:1:START:F:006PV00000tdzwn:Jobs_Created__c:0C8A36AE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300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CCFIELD:1:END:F:006PV00000tdzwn:Jobs_Created__c:0C8A36AE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full-time equivalent employees, generating 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CCFIELD:1:START:F:006PV00000tdzwn:Jobs_Created_Payroll__c:26702F3E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>$18,430,036</w:t>
      </w:r>
      <w:r w:rsidRPr="00050F6A">
        <w:rPr>
          <w:rFonts w:cs="Arial"/>
          <w:color w:val="000000"/>
        </w:rPr>
        <w:fldChar w:fldCharType="begin"/>
      </w:r>
      <w:r w:rsidRPr="00050F6A">
        <w:rPr>
          <w:rFonts w:cs="Arial"/>
          <w:color w:val="000000"/>
        </w:rPr>
        <w:instrText>ADDIN CCFIELD:1:END:F:006PV00000tdzwn:Jobs_Created_Payroll__c:26702F3E</w:instrText>
      </w:r>
      <w:r w:rsidRPr="00050F6A">
        <w:rPr>
          <w:rFonts w:cs="Arial"/>
          <w:color w:val="000000"/>
        </w:rPr>
        <w:fldChar w:fldCharType="separate"/>
      </w:r>
      <w:r w:rsidRPr="00050F6A">
        <w:rPr>
          <w:rFonts w:cs="Arial"/>
          <w:color w:val="000000"/>
        </w:rPr>
        <w:fldChar w:fldCharType="end"/>
      </w:r>
      <w:r w:rsidRPr="00050F6A">
        <w:rPr>
          <w:rFonts w:cs="Arial"/>
          <w:color w:val="000000"/>
        </w:rPr>
        <w:t xml:space="preserve"> </w:t>
      </w:r>
      <w:r w:rsidRPr="00050F6A">
        <w:rPr>
          <w:rFonts w:cs="Arial"/>
        </w:rPr>
        <w:t xml:space="preserve">in new annual payroll by 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CCFIELD:1:START:F:006PV00000tdzwn:Project_Complete_Date__c:F7FDE621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>December 31, 2029</w:t>
      </w:r>
      <w:r w:rsidRPr="00050F6A">
        <w:rPr>
          <w:rFonts w:cs="Arial"/>
        </w:rPr>
        <w:fldChar w:fldCharType="begin"/>
      </w:r>
      <w:r w:rsidRPr="00050F6A">
        <w:rPr>
          <w:rFonts w:cs="Arial"/>
        </w:rPr>
        <w:instrText>ADDIN CCFIELD:1:END:F:006PV00000tdzwn:Project_Complete_Date__c:F7FDE621</w:instrText>
      </w:r>
      <w:r w:rsidRPr="00050F6A">
        <w:rPr>
          <w:rFonts w:cs="Arial"/>
        </w:rPr>
        <w:fldChar w:fldCharType="separate"/>
      </w:r>
      <w:r w:rsidRPr="00050F6A">
        <w:rPr>
          <w:rFonts w:cs="Arial"/>
        </w:rPr>
        <w:fldChar w:fldCharType="end"/>
      </w:r>
      <w:r w:rsidRPr="00050F6A">
        <w:rPr>
          <w:rFonts w:cs="Arial"/>
        </w:rPr>
        <w:t xml:space="preserve"> at the project location. In addition, the company will claim the tax credit on Ohio employee payroll generated at the project location</w:t>
      </w:r>
      <w:r w:rsidRPr="00050F6A">
        <w:rPr>
          <w:rFonts w:cs="Arial"/>
        </w:rPr>
        <w:t>.</w:t>
      </w:r>
    </w:p>
    <w:p w14:paraId="14E94449" w14:textId="77777777" w:rsidR="002F02B0" w:rsidRPr="00050F6A" w:rsidRDefault="002F02B0" w:rsidP="001639BC">
      <w:pPr>
        <w:spacing w:line="240" w:lineRule="auto"/>
        <w:jc w:val="both"/>
        <w:rPr>
          <w:rFonts w:cs="Arial"/>
          <w:bCs/>
        </w:rPr>
      </w:pPr>
    </w:p>
    <w:p w14:paraId="53ED596B" w14:textId="65AFD9E6" w:rsidR="002F02B0" w:rsidRPr="00050F6A" w:rsidRDefault="008F7E11" w:rsidP="001639BC">
      <w:pPr>
        <w:spacing w:line="240" w:lineRule="auto"/>
        <w:jc w:val="both"/>
        <w:rPr>
          <w:rFonts w:cs="Arial"/>
          <w:bCs/>
        </w:rPr>
      </w:pPr>
      <w:r w:rsidRPr="00050F6A">
        <w:rPr>
          <w:rFonts w:cs="Arial"/>
          <w:bCs/>
        </w:rPr>
        <w:t xml:space="preserve">By letter dated 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CCFIELD:1:START:F:006PV00000tdzwn:Local_Letter_of_Support__c:BC706430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>May 15, 2026</w:t>
      </w:r>
      <w:r w:rsidRPr="00050F6A">
        <w:rPr>
          <w:rFonts w:cs="Arial"/>
          <w:bCs/>
        </w:rPr>
        <w:fldChar w:fldCharType="begin"/>
      </w:r>
      <w:r w:rsidRPr="00050F6A">
        <w:rPr>
          <w:rFonts w:cs="Arial"/>
          <w:bCs/>
        </w:rPr>
        <w:instrText>ADDIN CCFIELD:1:END:F:006PV00000tdzwn:Local_Letter_of_Support__c:BC706430</w:instrText>
      </w:r>
      <w:r w:rsidRPr="00050F6A">
        <w:rPr>
          <w:rFonts w:cs="Arial"/>
          <w:bCs/>
        </w:rPr>
        <w:fldChar w:fldCharType="separate"/>
      </w:r>
      <w:r w:rsidRPr="00050F6A">
        <w:rPr>
          <w:rFonts w:cs="Arial"/>
          <w:bCs/>
        </w:rPr>
        <w:fldChar w:fldCharType="end"/>
      </w:r>
      <w:r w:rsidRPr="00050F6A">
        <w:rPr>
          <w:rFonts w:cs="Arial"/>
          <w:bCs/>
        </w:rPr>
        <w:t xml:space="preserve">, the </w:t>
      </w:r>
      <w:r w:rsidR="0082411A" w:rsidRPr="0082411A">
        <w:rPr>
          <w:rFonts w:cs="Arial"/>
          <w:bCs/>
        </w:rPr>
        <w:t>Lucas County Economic Development Corporation</w:t>
      </w:r>
      <w:r w:rsidRPr="00050F6A">
        <w:rPr>
          <w:rFonts w:cs="Arial"/>
          <w:bCs/>
        </w:rPr>
        <w:t xml:space="preserve"> expressed support for the project.</w:t>
      </w:r>
    </w:p>
    <w:p w14:paraId="538C40DA" w14:textId="77777777" w:rsidR="002F02B0" w:rsidRPr="00050F6A" w:rsidRDefault="002F02B0" w:rsidP="001639BC">
      <w:pPr>
        <w:spacing w:line="240" w:lineRule="auto"/>
        <w:jc w:val="both"/>
        <w:rPr>
          <w:rFonts w:cs="Arial"/>
          <w:bCs/>
        </w:rPr>
      </w:pPr>
    </w:p>
    <w:p w14:paraId="46A0C303" w14:textId="77777777" w:rsidR="002F02B0" w:rsidRPr="00050F6A" w:rsidRDefault="008F7E11" w:rsidP="001639BC">
      <w:pPr>
        <w:spacing w:line="240" w:lineRule="auto"/>
        <w:jc w:val="both"/>
        <w:rPr>
          <w:rFonts w:cs="Arial"/>
          <w:bCs/>
          <w:i/>
        </w:rPr>
      </w:pPr>
      <w:r w:rsidRPr="00050F6A">
        <w:rPr>
          <w:rFonts w:cs="Arial"/>
          <w:bCs/>
          <w:i/>
        </w:rPr>
        <w:t xml:space="preserve">Disclaimer: Please note that this is a general description of the overall project and will not be used for purposes of determining compliance under this agreement.  </w:t>
      </w:r>
    </w:p>
    <w:bookmarkEnd w:id="0"/>
    <w:p w14:paraId="20661F6F" w14:textId="77777777" w:rsidR="002F02B0" w:rsidRPr="00050F6A" w:rsidRDefault="002F02B0" w:rsidP="001639BC">
      <w:pPr>
        <w:rPr>
          <w:rFonts w:cs="Arial"/>
        </w:rPr>
      </w:pPr>
    </w:p>
    <w:sectPr w:rsidR="002F02B0" w:rsidRPr="00050F6A" w:rsidSect="00B456BA">
      <w:headerReference w:type="first" r:id="rId8"/>
      <w:type w:val="continuous"/>
      <w:pgSz w:w="12240" w:h="15840"/>
      <w:pgMar w:top="2250" w:right="720" w:bottom="144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CB40" w14:textId="77777777" w:rsidR="008F7E11" w:rsidRDefault="008F7E11">
      <w:pPr>
        <w:spacing w:line="240" w:lineRule="auto"/>
      </w:pPr>
      <w:r>
        <w:separator/>
      </w:r>
    </w:p>
  </w:endnote>
  <w:endnote w:type="continuationSeparator" w:id="0">
    <w:p w14:paraId="27AB2F43" w14:textId="77777777" w:rsidR="008F7E11" w:rsidRDefault="008F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2F33" w14:textId="77777777" w:rsidR="008F7E11" w:rsidRDefault="008F7E11">
      <w:pPr>
        <w:spacing w:line="240" w:lineRule="auto"/>
      </w:pPr>
      <w:r>
        <w:separator/>
      </w:r>
    </w:p>
  </w:footnote>
  <w:footnote w:type="continuationSeparator" w:id="0">
    <w:p w14:paraId="2E698C6F" w14:textId="77777777" w:rsidR="008F7E11" w:rsidRDefault="008F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515" w14:textId="77777777" w:rsidR="002F02B0" w:rsidRDefault="008F7E11" w:rsidP="00D21A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349F94" wp14:editId="5B90C9DE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72400" cy="1126490"/>
          <wp:effectExtent l="0" t="0" r="0" b="0"/>
          <wp:wrapTopAndBottom/>
          <wp:docPr id="1014835170" name="Picture 101483517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6A8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5332F"/>
    <w:multiLevelType w:val="hybridMultilevel"/>
    <w:tmpl w:val="62D01BC2"/>
    <w:lvl w:ilvl="0" w:tplc="EB4EA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B1ABCF0" w:tentative="1">
      <w:start w:val="1"/>
      <w:numFmt w:val="lowerLetter"/>
      <w:lvlText w:val="%2."/>
      <w:lvlJc w:val="left"/>
      <w:pPr>
        <w:ind w:left="1440" w:hanging="360"/>
      </w:pPr>
    </w:lvl>
    <w:lvl w:ilvl="2" w:tplc="CC72CE98" w:tentative="1">
      <w:start w:val="1"/>
      <w:numFmt w:val="lowerRoman"/>
      <w:lvlText w:val="%3."/>
      <w:lvlJc w:val="right"/>
      <w:pPr>
        <w:ind w:left="2160" w:hanging="180"/>
      </w:pPr>
    </w:lvl>
    <w:lvl w:ilvl="3" w:tplc="4A38A52C" w:tentative="1">
      <w:start w:val="1"/>
      <w:numFmt w:val="decimal"/>
      <w:lvlText w:val="%4."/>
      <w:lvlJc w:val="left"/>
      <w:pPr>
        <w:ind w:left="2880" w:hanging="360"/>
      </w:pPr>
    </w:lvl>
    <w:lvl w:ilvl="4" w:tplc="20D048B0" w:tentative="1">
      <w:start w:val="1"/>
      <w:numFmt w:val="lowerLetter"/>
      <w:lvlText w:val="%5."/>
      <w:lvlJc w:val="left"/>
      <w:pPr>
        <w:ind w:left="3600" w:hanging="360"/>
      </w:pPr>
    </w:lvl>
    <w:lvl w:ilvl="5" w:tplc="FA9E0A04" w:tentative="1">
      <w:start w:val="1"/>
      <w:numFmt w:val="lowerRoman"/>
      <w:lvlText w:val="%6."/>
      <w:lvlJc w:val="right"/>
      <w:pPr>
        <w:ind w:left="4320" w:hanging="180"/>
      </w:pPr>
    </w:lvl>
    <w:lvl w:ilvl="6" w:tplc="8BF0EBBA" w:tentative="1">
      <w:start w:val="1"/>
      <w:numFmt w:val="decimal"/>
      <w:lvlText w:val="%7."/>
      <w:lvlJc w:val="left"/>
      <w:pPr>
        <w:ind w:left="5040" w:hanging="360"/>
      </w:pPr>
    </w:lvl>
    <w:lvl w:ilvl="7" w:tplc="D486D500" w:tentative="1">
      <w:start w:val="1"/>
      <w:numFmt w:val="lowerLetter"/>
      <w:lvlText w:val="%8."/>
      <w:lvlJc w:val="left"/>
      <w:pPr>
        <w:ind w:left="5760" w:hanging="360"/>
      </w:pPr>
    </w:lvl>
    <w:lvl w:ilvl="8" w:tplc="D8DC1B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4107">
    <w:abstractNumId w:val="1"/>
  </w:num>
  <w:num w:numId="2" w16cid:durableId="79024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Count" w:val="21"/>
    <w:docVar w:name="CongaObjectIdentifier" w:val="006PV00000tdzwn"/>
    <w:docVar w:name="CongaSystemIdentifier" w:val="00D80000000JtLFEA0"/>
    <w:docVar w:name="CongaTemplateIdentifier" w:val="a1cPV000005AXhNYAW"/>
  </w:docVars>
  <w:rsids>
    <w:rsidRoot w:val="0082411A"/>
    <w:rsid w:val="002F02B0"/>
    <w:rsid w:val="003847FC"/>
    <w:rsid w:val="003C6726"/>
    <w:rsid w:val="007A1910"/>
    <w:rsid w:val="0082411A"/>
    <w:rsid w:val="008F7E11"/>
    <w:rsid w:val="00951401"/>
    <w:rsid w:val="00991B4F"/>
    <w:rsid w:val="009D2A8E"/>
    <w:rsid w:val="00AE255A"/>
    <w:rsid w:val="00B45F2B"/>
    <w:rsid w:val="00CD7C4E"/>
    <w:rsid w:val="00D87D92"/>
    <w:rsid w:val="00DB4F61"/>
    <w:rsid w:val="00E3388F"/>
    <w:rsid w:val="00EB193A"/>
    <w:rsid w:val="00FA4DFB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2F049"/>
  <w15:docId w15:val="{FB7AC41E-47F2-EB46-8F1E-E506A09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66E"/>
    <w:pPr>
      <w:spacing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71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1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F5"/>
    <w:rPr>
      <w:rFonts w:ascii="Arial" w:hAnsi="Arial"/>
      <w:b/>
      <w:bCs/>
    </w:rPr>
  </w:style>
  <w:style w:type="paragraph" w:styleId="Revision">
    <w:name w:val="Revision"/>
    <w:hidden/>
    <w:uiPriority w:val="71"/>
    <w:rsid w:val="00C571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16A0-705C-4D9A-934E-FBC06BC636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OTI Authority Motion</vt:lpstr>
    </vt:vector>
  </TitlesOfParts>
  <Company>Crystal Decisions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 Authority Motion</dc:title>
  <dc:creator>Crystal Reports</dc:creator>
  <cp:lastModifiedBy>Gibson, Zachary</cp:lastModifiedBy>
  <cp:revision>4</cp:revision>
  <cp:lastPrinted>2023-05-01T14:56:00Z</cp:lastPrinted>
  <dcterms:created xsi:type="dcterms:W3CDTF">2026-06-11T18:28:00Z</dcterms:created>
  <dcterms:modified xsi:type="dcterms:W3CDTF">2026-06-16T18:38:00Z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01734361CD07C3C85B968AA4B2781C480CC8C9F86A9DE90B9DF49FD6176E7EC46480C68B5D3F502C7E9A947A17EE5EFABEA733841B9849B2C1A61686E03E0E6976D4ADB41A5D128081DE7F374C5B397D20DC59C6433653EF61B8BCBD1FBC06181F038E3C8B3DBF452D38F7266ACCDAF6999C56FB147B8F611DBB4DD637AF738</vt:lpwstr>
  </property>
  <property fmtid="{D5CDD505-2E9C-101B-9397-08002B2CF9AE}" pid="3" name="Business Objects Context Information1">
    <vt:lpwstr>747FB3718507C02182455C823ACA6AD3E8A73360A6361D9449E3FBBA77510CC5F39</vt:lpwstr>
  </property>
</Properties>
</file>